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231BFAB1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AXSENS bte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0B5ABB8F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487A86BF" w:rsidR="00A620F4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Aymeric De Valroger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32B8C340" w:rsidR="002E4CEE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Emmanuel LABRID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6DD510F8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21F8F6B4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0E0C0353" w14:textId="77777777" w:rsidR="00B74225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 : Toulouse</w:t>
            </w:r>
          </w:p>
          <w:p w14:paraId="5DCA262B" w14:textId="1334F979" w:rsidR="00A52D1B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Bureaux : Lyon - Paris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4E483EF9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3,2M€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2D069423" w:rsidR="009D1EAC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3,2M€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41FB3A92" w:rsidR="006B7040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Dont 40%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2A794E9A" w:rsidR="00A52D1B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0AC93F38" w:rsidR="0022508A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A8C7A28" w14:textId="77777777" w:rsidR="006E4489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2B760CC" w14:textId="77777777" w:rsidR="00A52D1B" w:rsidRDefault="00A52D1B" w:rsidP="00EC598A">
            <w:pPr>
              <w:rPr>
                <w:sz w:val="22"/>
                <w:szCs w:val="22"/>
              </w:rPr>
            </w:pPr>
          </w:p>
          <w:p w14:paraId="0B218F97" w14:textId="77777777" w:rsidR="00A52D1B" w:rsidRDefault="00A52D1B" w:rsidP="00EC598A">
            <w:pPr>
              <w:rPr>
                <w:sz w:val="22"/>
                <w:szCs w:val="22"/>
              </w:rPr>
            </w:pPr>
          </w:p>
          <w:p w14:paraId="6C19851D" w14:textId="77777777" w:rsidR="00A52D1B" w:rsidRDefault="00A52D1B" w:rsidP="00EC598A">
            <w:pPr>
              <w:rPr>
                <w:sz w:val="22"/>
                <w:szCs w:val="22"/>
              </w:rPr>
            </w:pPr>
          </w:p>
          <w:p w14:paraId="43A75CB7" w14:textId="32574330" w:rsidR="00A52D1B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DDP, DDL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58B968E7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5BA5D17E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0362B1FC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C52B08A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5BFA4603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0B4B8D7B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6C7F5829" w:rsidR="001D36D7" w:rsidRPr="002977CC" w:rsidRDefault="00A52D1B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A52D1B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A52D1B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2B5CCC64" w:rsidR="001D36D7" w:rsidRPr="002977CC" w:rsidRDefault="00A52D1B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2219D001" w:rsidR="001D36D7" w:rsidRPr="002977CC" w:rsidRDefault="00A52D1B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534D6844" w:rsidR="00D11A44" w:rsidRPr="002977CC" w:rsidRDefault="00A52D1B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D408AE" w:rsidRPr="001D5CEC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661C4950" w:rsidR="00150C9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Logistique entrepôts, Gestion des flux 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1C3C7CB2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7887235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090834C4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0EEB8A49" w:rsidR="00CA2193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D24D8B9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3FFDDCB0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3775DF22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2AE7DE00" w:rsidR="001B12DC" w:rsidRPr="001B12DC" w:rsidRDefault="00A52D1B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66356EC8" w:rsidR="001B12DC" w:rsidRPr="001B12DC" w:rsidRDefault="00A52D1B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28924847" w:rsidR="001B12DC" w:rsidRPr="001B12DC" w:rsidRDefault="00A52D1B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1ADCFB1A" w:rsidR="001B12DC" w:rsidRPr="001B12DC" w:rsidRDefault="00A52D1B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6047A445" w:rsidR="001B12DC" w:rsidRPr="001B12DC" w:rsidRDefault="00A52D1B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33D360F" w:rsidR="00150C9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Industrie au sens large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26E99C13" w:rsidR="009D1EAC" w:rsidRPr="00690A8A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Eiffage, SNCF, Vinci, Airbus, Daher, Nutrition &amp; Sante, Merck, Afflelou, Engie, </w:t>
            </w:r>
            <w:proofErr w:type="spellStart"/>
            <w:r>
              <w:rPr>
                <w:sz w:val="22"/>
                <w:szCs w:val="22"/>
              </w:rPr>
              <w:t>Erastell</w:t>
            </w:r>
            <w:proofErr w:type="spellEnd"/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6B153EBF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291507EB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1596EA0F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599DFE37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1D2E69BC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189B1E67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CFD37F5" w14:textId="11EA0560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59457644" w:rsidR="00ED0A8F" w:rsidRDefault="00A52D1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Form’action</w:t>
            </w: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25C2481E" w:rsidR="009D1EAC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29557E31" w:rsidR="00FB56C3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337515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B8F3E16" w:rsidR="003F3804" w:rsidRPr="00337515" w:rsidRDefault="00337515" w:rsidP="00EC598A">
            <w:pPr>
              <w:rPr>
                <w:sz w:val="22"/>
                <w:szCs w:val="22"/>
                <w:lang w:val="en-GB"/>
              </w:rPr>
            </w:pPr>
            <w:r w:rsidRPr="00337515">
              <w:rPr>
                <w:sz w:val="22"/>
                <w:szCs w:val="22"/>
                <w:lang w:val="en-GB"/>
              </w:rPr>
              <w:t>Aerospace Valley, AREA, GIPI, C</w:t>
            </w:r>
            <w:r>
              <w:rPr>
                <w:sz w:val="22"/>
                <w:szCs w:val="22"/>
                <w:lang w:val="en-GB"/>
              </w:rPr>
              <w:t>LSO, Biomed Alliance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0BBF8CCC" w:rsidR="00D84D24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TJM en fonction des profils – Missions au forfait </w:t>
            </w:r>
          </w:p>
          <w:p w14:paraId="4E891393" w14:textId="13F0BAD5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Indexation possible sur les résultats de la mission</w:t>
            </w: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B17D920" w14:textId="759C32D6" w:rsidR="009D1EAC" w:rsidRDefault="00337515" w:rsidP="00EC598A">
            <w:pPr>
              <w:rPr>
                <w:sz w:val="22"/>
                <w:szCs w:val="22"/>
              </w:rPr>
            </w:pPr>
            <w:hyperlink r:id="rId8" w:history="1">
              <w:r w:rsidRPr="00F1180D">
                <w:rPr>
                  <w:rStyle w:val="Lienhypertexte"/>
                  <w:sz w:val="22"/>
                  <w:szCs w:val="22"/>
                </w:rPr>
                <w:t>www.axsens.com</w:t>
              </w:r>
            </w:hyperlink>
          </w:p>
          <w:p w14:paraId="0F82CBBD" w14:textId="41FB271A" w:rsidR="00337515" w:rsidRPr="00690A8A" w:rsidRDefault="0033751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6EF6533" w14:textId="16CFDA8F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du cabinet en Allemagne</w:t>
            </w:r>
          </w:p>
          <w:p w14:paraId="3F006EB3" w14:textId="0F0A7FD7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Déploiement de formation à distance</w:t>
            </w:r>
          </w:p>
          <w:p w14:paraId="6F3FE708" w14:textId="3A78CA23" w:rsidR="009D1EAC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713EF1D1" w:rsidR="006D4391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formation à distance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5D873870" w14:textId="77777777" w:rsidR="006D4391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Offre d’assistance en SC à distance</w:t>
            </w:r>
          </w:p>
          <w:p w14:paraId="684B37D1" w14:textId="77777777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Transfert industriel</w:t>
            </w:r>
          </w:p>
          <w:p w14:paraId="6C0F4A18" w14:textId="38F71868" w:rsidR="00337515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du cabinet avec la mise en place de Webinaires thématiques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E731A5F" w14:textId="77777777" w:rsidR="009D1EAC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Poursuite de la p</w:t>
            </w:r>
            <w:r>
              <w:rPr>
                <w:sz w:val="22"/>
                <w:szCs w:val="22"/>
              </w:rPr>
              <w:t>romotion du cabinet avec la mise en place de Webinaires thématiques</w:t>
            </w:r>
            <w:r>
              <w:rPr>
                <w:sz w:val="22"/>
                <w:szCs w:val="22"/>
              </w:rPr>
              <w:t>,</w:t>
            </w:r>
          </w:p>
          <w:p w14:paraId="63961CD9" w14:textId="730EE59E" w:rsidR="00337515" w:rsidRPr="00690A8A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de notre maillage sur le territoire national et présence à l’international (Europe)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2F2BF3E7" w:rsidR="009D1EAC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 ET formation</w:t>
            </w:r>
          </w:p>
          <w:p w14:paraId="4438A32F" w14:textId="1913E31D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Séniorité des consultants</w:t>
            </w:r>
          </w:p>
          <w:p w14:paraId="2AFCA10F" w14:textId="1013AEC8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Culture du résultat</w:t>
            </w:r>
          </w:p>
          <w:p w14:paraId="5E24E3EE" w14:textId="4F9364D5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sur le terrain</w:t>
            </w:r>
          </w:p>
          <w:p w14:paraId="6490189E" w14:textId="7B2DD184" w:rsidR="00337515" w:rsidRDefault="0033751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Transfert de compétences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  <w:tr w:rsidR="00337515" w:rsidRPr="00690A8A" w14:paraId="51D0CF0B" w14:textId="77777777" w:rsidTr="002E4CEE">
        <w:tc>
          <w:tcPr>
            <w:tcW w:w="4361" w:type="dxa"/>
          </w:tcPr>
          <w:p w14:paraId="537C2C82" w14:textId="6C727486" w:rsidR="00337515" w:rsidRPr="00690A8A" w:rsidRDefault="00337515" w:rsidP="00337515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DC4612C" w14:textId="77777777" w:rsidR="00337515" w:rsidRDefault="00337515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CAE9A" w14:textId="77777777" w:rsidR="002025D4" w:rsidRDefault="002025D4" w:rsidP="000C7B30">
      <w:r>
        <w:separator/>
      </w:r>
    </w:p>
  </w:endnote>
  <w:endnote w:type="continuationSeparator" w:id="0">
    <w:p w14:paraId="12B23389" w14:textId="77777777" w:rsidR="002025D4" w:rsidRDefault="002025D4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72CA" w14:textId="77777777" w:rsidR="002025D4" w:rsidRDefault="002025D4" w:rsidP="000C7B30">
      <w:r>
        <w:separator/>
      </w:r>
    </w:p>
  </w:footnote>
  <w:footnote w:type="continuationSeparator" w:id="0">
    <w:p w14:paraId="41A5BBEE" w14:textId="77777777" w:rsidR="002025D4" w:rsidRDefault="002025D4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025D4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37515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2D1B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2D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D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D1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D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D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se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4911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Emmanuel EL. LABRID</cp:lastModifiedBy>
  <cp:revision>2</cp:revision>
  <cp:lastPrinted>2017-08-31T13:36:00Z</cp:lastPrinted>
  <dcterms:created xsi:type="dcterms:W3CDTF">2020-09-04T07:06:00Z</dcterms:created>
  <dcterms:modified xsi:type="dcterms:W3CDTF">2020-09-04T07:06:00Z</dcterms:modified>
</cp:coreProperties>
</file>