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9368" w14:textId="63255F0E" w:rsidR="009D1EAC" w:rsidRPr="00676848" w:rsidRDefault="009D1EAC" w:rsidP="00676848">
      <w:pPr>
        <w:pBdr>
          <w:top w:val="single" w:sz="4" w:space="1" w:color="auto"/>
          <w:left w:val="single" w:sz="4" w:space="4" w:color="auto"/>
          <w:bottom w:val="single" w:sz="4" w:space="1" w:color="auto"/>
          <w:right w:val="single" w:sz="4" w:space="13" w:color="auto"/>
        </w:pBdr>
        <w:jc w:val="center"/>
        <w:rPr>
          <w:b/>
          <w:sz w:val="26"/>
          <w:szCs w:val="26"/>
        </w:rPr>
      </w:pPr>
      <w:r w:rsidRPr="00676848">
        <w:rPr>
          <w:b/>
          <w:sz w:val="26"/>
          <w:szCs w:val="26"/>
        </w:rPr>
        <w:t>QUESTIONNA</w:t>
      </w:r>
      <w:r w:rsidR="003E5F64" w:rsidRPr="00676848">
        <w:rPr>
          <w:b/>
          <w:sz w:val="26"/>
          <w:szCs w:val="26"/>
        </w:rPr>
        <w:t>IRE</w:t>
      </w:r>
      <w:r w:rsidR="00A00F90" w:rsidRPr="00676848">
        <w:rPr>
          <w:b/>
          <w:sz w:val="26"/>
          <w:szCs w:val="26"/>
        </w:rPr>
        <w:t xml:space="preserve"> </w:t>
      </w:r>
      <w:r w:rsidR="00C337F2" w:rsidRPr="00676848">
        <w:rPr>
          <w:b/>
          <w:sz w:val="26"/>
          <w:szCs w:val="26"/>
        </w:rPr>
        <w:t>SOLUTIONS</w:t>
      </w:r>
      <w:r w:rsidR="004C5932" w:rsidRPr="00676848">
        <w:rPr>
          <w:b/>
          <w:sz w:val="26"/>
          <w:szCs w:val="26"/>
        </w:rPr>
        <w:t xml:space="preserve"> DE PREVISION ET DE PLANIFICATION</w:t>
      </w:r>
      <w:r w:rsidR="00A00F90" w:rsidRPr="00676848">
        <w:rPr>
          <w:b/>
          <w:sz w:val="26"/>
          <w:szCs w:val="26"/>
        </w:rPr>
        <w:t xml:space="preserve"> 20</w:t>
      </w:r>
      <w:r w:rsidR="004C1318" w:rsidRPr="00676848">
        <w:rPr>
          <w:b/>
          <w:sz w:val="26"/>
          <w:szCs w:val="26"/>
        </w:rPr>
        <w:t>2</w:t>
      </w:r>
      <w:r w:rsidR="006E5290" w:rsidRPr="00676848">
        <w:rPr>
          <w:b/>
          <w:sz w:val="26"/>
          <w:szCs w:val="26"/>
        </w:rPr>
        <w:t>1</w:t>
      </w:r>
    </w:p>
    <w:p w14:paraId="3E56D246" w14:textId="77777777" w:rsidR="009D1EAC" w:rsidRPr="00676848" w:rsidRDefault="009D1EAC" w:rsidP="009D1EAC">
      <w:pPr>
        <w:rPr>
          <w:sz w:val="16"/>
          <w:szCs w:val="16"/>
        </w:rPr>
      </w:pPr>
    </w:p>
    <w:tbl>
      <w:tblPr>
        <w:tblW w:w="223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6529"/>
        <w:gridCol w:w="10935"/>
      </w:tblGrid>
      <w:tr w:rsidR="00F26AE3" w:rsidRPr="00690A8A" w14:paraId="6A6AC10B" w14:textId="77777777" w:rsidTr="00722AF5">
        <w:trPr>
          <w:gridAfter w:val="1"/>
          <w:wAfter w:w="11199" w:type="dxa"/>
        </w:trPr>
        <w:tc>
          <w:tcPr>
            <w:tcW w:w="11199" w:type="dxa"/>
            <w:gridSpan w:val="2"/>
            <w:shd w:val="clear" w:color="auto" w:fill="D9D9D9"/>
          </w:tcPr>
          <w:p w14:paraId="307743A4" w14:textId="72BFCB74" w:rsidR="00F26AE3" w:rsidRPr="006A157F" w:rsidRDefault="006A157F" w:rsidP="006A157F">
            <w:pPr>
              <w:jc w:val="center"/>
              <w:rPr>
                <w:b/>
                <w:bCs/>
                <w:sz w:val="22"/>
                <w:szCs w:val="22"/>
              </w:rPr>
            </w:pPr>
            <w:r w:rsidRPr="006A157F">
              <w:rPr>
                <w:b/>
                <w:bCs/>
                <w:sz w:val="28"/>
                <w:szCs w:val="28"/>
              </w:rPr>
              <w:t>Questions générales sur la société</w:t>
            </w:r>
          </w:p>
        </w:tc>
      </w:tr>
      <w:tr w:rsidR="009D1EAC" w:rsidRPr="00690A8A" w14:paraId="0082B41C" w14:textId="77777777" w:rsidTr="00722AF5">
        <w:trPr>
          <w:gridAfter w:val="1"/>
          <w:wAfter w:w="11199" w:type="dxa"/>
        </w:trPr>
        <w:tc>
          <w:tcPr>
            <w:tcW w:w="4962" w:type="dxa"/>
          </w:tcPr>
          <w:p w14:paraId="2423750F" w14:textId="21982FC5" w:rsidR="009D1EAC" w:rsidRPr="002C4EAB" w:rsidRDefault="009D1EAC" w:rsidP="00EC598A">
            <w:pPr>
              <w:numPr>
                <w:ilvl w:val="0"/>
                <w:numId w:val="2"/>
              </w:numPr>
              <w:rPr>
                <w:sz w:val="22"/>
                <w:szCs w:val="22"/>
              </w:rPr>
            </w:pPr>
            <w:r w:rsidRPr="00690A8A">
              <w:rPr>
                <w:b/>
                <w:sz w:val="22"/>
                <w:szCs w:val="22"/>
              </w:rPr>
              <w:t xml:space="preserve">NOM </w:t>
            </w:r>
            <w:r w:rsidR="007400F4">
              <w:rPr>
                <w:b/>
                <w:sz w:val="22"/>
                <w:szCs w:val="22"/>
              </w:rPr>
              <w:t xml:space="preserve">de </w:t>
            </w:r>
            <w:r w:rsidR="004C5932">
              <w:rPr>
                <w:b/>
                <w:sz w:val="22"/>
                <w:szCs w:val="22"/>
              </w:rPr>
              <w:t>l’éditeur</w:t>
            </w:r>
          </w:p>
        </w:tc>
        <w:tc>
          <w:tcPr>
            <w:tcW w:w="6237" w:type="dxa"/>
          </w:tcPr>
          <w:p w14:paraId="7F4E78F1" w14:textId="2D245E6E" w:rsidR="009D1EAC" w:rsidRPr="00690A8A" w:rsidRDefault="0013620E" w:rsidP="00EC598A">
            <w:pPr>
              <w:rPr>
                <w:sz w:val="22"/>
                <w:szCs w:val="22"/>
              </w:rPr>
            </w:pPr>
            <w:proofErr w:type="spellStart"/>
            <w:r w:rsidRPr="0013620E">
              <w:rPr>
                <w:rFonts w:asciiTheme="minorHAnsi" w:hAnsiTheme="minorHAnsi" w:cstheme="minorHAnsi"/>
              </w:rPr>
              <w:t>Syncron</w:t>
            </w:r>
            <w:proofErr w:type="spellEnd"/>
          </w:p>
        </w:tc>
      </w:tr>
      <w:tr w:rsidR="00722AF5" w:rsidRPr="00690A8A" w14:paraId="1C6D4A9F" w14:textId="77777777" w:rsidTr="00722AF5">
        <w:trPr>
          <w:gridAfter w:val="1"/>
          <w:wAfter w:w="11199" w:type="dxa"/>
        </w:trPr>
        <w:tc>
          <w:tcPr>
            <w:tcW w:w="4962" w:type="dxa"/>
          </w:tcPr>
          <w:p w14:paraId="634BAB7F" w14:textId="77540EA9" w:rsidR="00722AF5" w:rsidRPr="00690A8A" w:rsidRDefault="00722AF5" w:rsidP="00722AF5">
            <w:pPr>
              <w:numPr>
                <w:ilvl w:val="0"/>
                <w:numId w:val="2"/>
              </w:numPr>
              <w:rPr>
                <w:b/>
                <w:sz w:val="22"/>
                <w:szCs w:val="22"/>
              </w:rPr>
            </w:pPr>
            <w:r>
              <w:rPr>
                <w:b/>
                <w:sz w:val="22"/>
                <w:szCs w:val="22"/>
              </w:rPr>
              <w:t>Appartenance à un groupe</w:t>
            </w:r>
          </w:p>
        </w:tc>
        <w:tc>
          <w:tcPr>
            <w:tcW w:w="6237" w:type="dxa"/>
          </w:tcPr>
          <w:p w14:paraId="68FF1248" w14:textId="11C3BDB8" w:rsidR="00722AF5" w:rsidRPr="00690A8A" w:rsidRDefault="001C350D" w:rsidP="00722AF5">
            <w:pPr>
              <w:rPr>
                <w:sz w:val="22"/>
                <w:szCs w:val="22"/>
              </w:rPr>
            </w:pPr>
            <w:r>
              <w:rPr>
                <w:rFonts w:asciiTheme="minorHAnsi" w:hAnsiTheme="minorHAnsi" w:cstheme="minorHAnsi"/>
              </w:rPr>
              <w:t>Non</w:t>
            </w:r>
            <w:r w:rsidR="00722AF5" w:rsidRPr="00D15AE6">
              <w:rPr>
                <w:rFonts w:asciiTheme="minorHAnsi" w:hAnsiTheme="minorHAnsi" w:cstheme="minorHAnsi"/>
              </w:rPr>
              <w:t xml:space="preserve"> </w:t>
            </w:r>
          </w:p>
        </w:tc>
      </w:tr>
      <w:tr w:rsidR="00722AF5" w:rsidRPr="00690A8A" w14:paraId="45FE627F" w14:textId="77777777" w:rsidTr="00722AF5">
        <w:trPr>
          <w:gridAfter w:val="1"/>
          <w:wAfter w:w="11199" w:type="dxa"/>
        </w:trPr>
        <w:tc>
          <w:tcPr>
            <w:tcW w:w="4962" w:type="dxa"/>
          </w:tcPr>
          <w:p w14:paraId="229984B0" w14:textId="1A707433" w:rsidR="00722AF5" w:rsidRPr="003F33EA" w:rsidRDefault="00722AF5" w:rsidP="00722AF5">
            <w:pPr>
              <w:numPr>
                <w:ilvl w:val="0"/>
                <w:numId w:val="2"/>
              </w:numPr>
              <w:rPr>
                <w:bCs/>
                <w:sz w:val="22"/>
                <w:szCs w:val="22"/>
              </w:rPr>
            </w:pPr>
            <w:r w:rsidRPr="00F26AE3">
              <w:rPr>
                <w:bCs/>
                <w:sz w:val="22"/>
                <w:szCs w:val="22"/>
              </w:rPr>
              <w:t xml:space="preserve">Pays d’origine </w:t>
            </w:r>
            <w:r>
              <w:rPr>
                <w:bCs/>
                <w:sz w:val="22"/>
                <w:szCs w:val="22"/>
              </w:rPr>
              <w:t xml:space="preserve">&amp; date de création </w:t>
            </w:r>
            <w:r w:rsidRPr="00F26AE3">
              <w:rPr>
                <w:bCs/>
                <w:sz w:val="22"/>
                <w:szCs w:val="22"/>
              </w:rPr>
              <w:t>de la société</w:t>
            </w:r>
          </w:p>
        </w:tc>
        <w:tc>
          <w:tcPr>
            <w:tcW w:w="6237" w:type="dxa"/>
          </w:tcPr>
          <w:p w14:paraId="45374FDD" w14:textId="77777777" w:rsidR="00722AF5" w:rsidRPr="00D15AE6" w:rsidRDefault="00722AF5" w:rsidP="00722AF5">
            <w:pPr>
              <w:rPr>
                <w:rFonts w:asciiTheme="minorHAnsi" w:hAnsiTheme="minorHAnsi" w:cstheme="minorHAnsi"/>
              </w:rPr>
            </w:pPr>
            <w:r w:rsidRPr="00D15AE6">
              <w:rPr>
                <w:rFonts w:asciiTheme="minorHAnsi" w:hAnsiTheme="minorHAnsi" w:cstheme="minorHAnsi"/>
              </w:rPr>
              <w:t>U.K., 1990</w:t>
            </w:r>
          </w:p>
          <w:p w14:paraId="7684214C" w14:textId="51BD724F" w:rsidR="00722AF5" w:rsidRPr="00690A8A" w:rsidRDefault="00722AF5" w:rsidP="00722AF5">
            <w:pPr>
              <w:rPr>
                <w:sz w:val="22"/>
                <w:szCs w:val="22"/>
              </w:rPr>
            </w:pPr>
          </w:p>
        </w:tc>
      </w:tr>
      <w:tr w:rsidR="00722AF5" w:rsidRPr="00690A8A" w14:paraId="76BE1E69" w14:textId="77777777" w:rsidTr="00722AF5">
        <w:trPr>
          <w:gridAfter w:val="1"/>
          <w:wAfter w:w="11199" w:type="dxa"/>
        </w:trPr>
        <w:tc>
          <w:tcPr>
            <w:tcW w:w="4962" w:type="dxa"/>
          </w:tcPr>
          <w:p w14:paraId="1469DEAA" w14:textId="52346B8E" w:rsidR="00722AF5" w:rsidRPr="002C4EAB" w:rsidRDefault="00722AF5" w:rsidP="00722AF5">
            <w:pPr>
              <w:numPr>
                <w:ilvl w:val="0"/>
                <w:numId w:val="2"/>
              </w:numPr>
              <w:rPr>
                <w:bCs/>
                <w:sz w:val="22"/>
                <w:szCs w:val="22"/>
              </w:rPr>
            </w:pPr>
            <w:r w:rsidRPr="00F26AE3">
              <w:rPr>
                <w:bCs/>
                <w:sz w:val="22"/>
                <w:szCs w:val="22"/>
              </w:rPr>
              <w:t>Localisation du siège de la société en France</w:t>
            </w:r>
          </w:p>
        </w:tc>
        <w:tc>
          <w:tcPr>
            <w:tcW w:w="6237" w:type="dxa"/>
          </w:tcPr>
          <w:p w14:paraId="75FFAA26" w14:textId="77777777" w:rsidR="00722AF5" w:rsidRPr="00D15AE6" w:rsidRDefault="00722AF5" w:rsidP="00722AF5">
            <w:pPr>
              <w:rPr>
                <w:rFonts w:asciiTheme="minorHAnsi" w:hAnsiTheme="minorHAnsi" w:cstheme="minorHAnsi"/>
              </w:rPr>
            </w:pPr>
            <w:r w:rsidRPr="00D15AE6">
              <w:rPr>
                <w:rFonts w:asciiTheme="minorHAnsi" w:hAnsiTheme="minorHAnsi" w:cstheme="minorHAnsi"/>
              </w:rPr>
              <w:t>5 rue du Helder 75009 Paris, France</w:t>
            </w:r>
          </w:p>
          <w:p w14:paraId="3C8FE12C" w14:textId="77777777" w:rsidR="00722AF5" w:rsidRPr="00690A8A" w:rsidRDefault="00722AF5" w:rsidP="00722AF5">
            <w:pPr>
              <w:rPr>
                <w:sz w:val="22"/>
                <w:szCs w:val="22"/>
              </w:rPr>
            </w:pPr>
          </w:p>
        </w:tc>
      </w:tr>
      <w:tr w:rsidR="00722AF5" w:rsidRPr="00690A8A" w14:paraId="2401EC14" w14:textId="77777777" w:rsidTr="00722AF5">
        <w:trPr>
          <w:gridAfter w:val="1"/>
          <w:wAfter w:w="11199" w:type="dxa"/>
        </w:trPr>
        <w:tc>
          <w:tcPr>
            <w:tcW w:w="4962" w:type="dxa"/>
            <w:shd w:val="clear" w:color="auto" w:fill="auto"/>
          </w:tcPr>
          <w:p w14:paraId="5F52F512" w14:textId="64CD79B9" w:rsidR="00722AF5" w:rsidRPr="004C5932" w:rsidRDefault="00722AF5" w:rsidP="00722AF5">
            <w:pPr>
              <w:numPr>
                <w:ilvl w:val="0"/>
                <w:numId w:val="2"/>
              </w:numPr>
              <w:rPr>
                <w:bCs/>
                <w:sz w:val="22"/>
                <w:szCs w:val="22"/>
              </w:rPr>
            </w:pPr>
            <w:r w:rsidRPr="00F26AE3">
              <w:rPr>
                <w:bCs/>
                <w:sz w:val="22"/>
                <w:szCs w:val="22"/>
              </w:rPr>
              <w:t>CA global en 2020</w:t>
            </w:r>
          </w:p>
        </w:tc>
        <w:tc>
          <w:tcPr>
            <w:tcW w:w="6237" w:type="dxa"/>
            <w:shd w:val="clear" w:color="auto" w:fill="auto"/>
          </w:tcPr>
          <w:p w14:paraId="0C90A476" w14:textId="6C2F5DFA" w:rsidR="00722AF5" w:rsidRPr="00690A8A" w:rsidRDefault="00722AF5" w:rsidP="00722AF5">
            <w:pPr>
              <w:rPr>
                <w:sz w:val="22"/>
                <w:szCs w:val="22"/>
              </w:rPr>
            </w:pPr>
            <w:r>
              <w:rPr>
                <w:rFonts w:asciiTheme="minorHAnsi" w:hAnsiTheme="minorHAnsi" w:cstheme="minorHAnsi"/>
              </w:rPr>
              <w:t xml:space="preserve">Le chiffre d’affaires n’est pas communiqué </w:t>
            </w:r>
          </w:p>
        </w:tc>
      </w:tr>
      <w:tr w:rsidR="00722AF5" w:rsidRPr="00690A8A" w14:paraId="735A76C9" w14:textId="77777777" w:rsidTr="00722AF5">
        <w:trPr>
          <w:gridAfter w:val="1"/>
          <w:wAfter w:w="11199" w:type="dxa"/>
        </w:trPr>
        <w:tc>
          <w:tcPr>
            <w:tcW w:w="4962" w:type="dxa"/>
            <w:shd w:val="clear" w:color="auto" w:fill="auto"/>
          </w:tcPr>
          <w:p w14:paraId="6C5FFC48" w14:textId="5A512218" w:rsidR="00722AF5" w:rsidRPr="004C5932" w:rsidRDefault="00722AF5" w:rsidP="00722AF5">
            <w:pPr>
              <w:numPr>
                <w:ilvl w:val="0"/>
                <w:numId w:val="2"/>
              </w:numPr>
              <w:rPr>
                <w:bCs/>
                <w:sz w:val="22"/>
                <w:szCs w:val="22"/>
              </w:rPr>
            </w:pPr>
            <w:r w:rsidRPr="00F26AE3">
              <w:rPr>
                <w:bCs/>
                <w:sz w:val="22"/>
                <w:szCs w:val="22"/>
              </w:rPr>
              <w:t>CA France en 2020</w:t>
            </w:r>
          </w:p>
        </w:tc>
        <w:tc>
          <w:tcPr>
            <w:tcW w:w="6237" w:type="dxa"/>
            <w:shd w:val="clear" w:color="auto" w:fill="auto"/>
          </w:tcPr>
          <w:p w14:paraId="395E57C8" w14:textId="7035287E" w:rsidR="00722AF5" w:rsidRPr="00690A8A" w:rsidRDefault="00722AF5" w:rsidP="00722AF5">
            <w:pPr>
              <w:rPr>
                <w:sz w:val="22"/>
                <w:szCs w:val="22"/>
              </w:rPr>
            </w:pPr>
            <w:r w:rsidRPr="00525F95">
              <w:rPr>
                <w:rFonts w:asciiTheme="minorHAnsi" w:hAnsiTheme="minorHAnsi" w:cstheme="minorHAnsi"/>
              </w:rPr>
              <w:t xml:space="preserve">Le chiffre d’affaires n’est pas communiqué  </w:t>
            </w:r>
          </w:p>
        </w:tc>
      </w:tr>
      <w:tr w:rsidR="00722AF5" w:rsidRPr="00690A8A" w14:paraId="5385AC76" w14:textId="77777777" w:rsidTr="00722AF5">
        <w:trPr>
          <w:gridAfter w:val="1"/>
          <w:wAfter w:w="11199" w:type="dxa"/>
        </w:trPr>
        <w:tc>
          <w:tcPr>
            <w:tcW w:w="4962" w:type="dxa"/>
          </w:tcPr>
          <w:p w14:paraId="013CD09A" w14:textId="70976099" w:rsidR="00722AF5" w:rsidRPr="00ED4889" w:rsidRDefault="00722AF5" w:rsidP="00722AF5">
            <w:pPr>
              <w:numPr>
                <w:ilvl w:val="0"/>
                <w:numId w:val="2"/>
              </w:numPr>
              <w:rPr>
                <w:bCs/>
                <w:sz w:val="22"/>
                <w:szCs w:val="22"/>
              </w:rPr>
            </w:pPr>
            <w:r w:rsidRPr="00F26AE3">
              <w:rPr>
                <w:bCs/>
                <w:sz w:val="22"/>
                <w:szCs w:val="22"/>
              </w:rPr>
              <w:t>Effectif global en 2021</w:t>
            </w:r>
          </w:p>
        </w:tc>
        <w:tc>
          <w:tcPr>
            <w:tcW w:w="6237" w:type="dxa"/>
          </w:tcPr>
          <w:p w14:paraId="151B4DD5" w14:textId="425F6089" w:rsidR="00722AF5" w:rsidRPr="00690A8A" w:rsidRDefault="00722AF5" w:rsidP="00722AF5">
            <w:pPr>
              <w:rPr>
                <w:sz w:val="22"/>
                <w:szCs w:val="22"/>
              </w:rPr>
            </w:pPr>
            <w:r>
              <w:rPr>
                <w:rFonts w:asciiTheme="minorHAnsi" w:hAnsiTheme="minorHAnsi" w:cstheme="minorHAnsi"/>
              </w:rPr>
              <w:t>&gt;</w:t>
            </w:r>
            <w:r w:rsidRPr="00D15AE6">
              <w:rPr>
                <w:rFonts w:asciiTheme="minorHAnsi" w:hAnsiTheme="minorHAnsi" w:cstheme="minorHAnsi"/>
              </w:rPr>
              <w:t>700</w:t>
            </w:r>
          </w:p>
        </w:tc>
      </w:tr>
      <w:tr w:rsidR="00722AF5" w:rsidRPr="00690A8A" w14:paraId="31E17164" w14:textId="77777777" w:rsidTr="00722AF5">
        <w:trPr>
          <w:gridAfter w:val="1"/>
          <w:wAfter w:w="11199" w:type="dxa"/>
        </w:trPr>
        <w:tc>
          <w:tcPr>
            <w:tcW w:w="4962" w:type="dxa"/>
            <w:shd w:val="clear" w:color="auto" w:fill="auto"/>
          </w:tcPr>
          <w:p w14:paraId="60317825" w14:textId="77777777" w:rsidR="00722AF5" w:rsidRDefault="00722AF5" w:rsidP="00722AF5">
            <w:pPr>
              <w:numPr>
                <w:ilvl w:val="0"/>
                <w:numId w:val="2"/>
              </w:numPr>
              <w:rPr>
                <w:bCs/>
                <w:sz w:val="22"/>
                <w:szCs w:val="22"/>
              </w:rPr>
            </w:pPr>
            <w:r w:rsidRPr="00F26AE3">
              <w:rPr>
                <w:bCs/>
                <w:sz w:val="22"/>
                <w:szCs w:val="22"/>
              </w:rPr>
              <w:t>Effectif France en 2021</w:t>
            </w:r>
          </w:p>
          <w:p w14:paraId="44D3CF8C" w14:textId="77777777" w:rsidR="00722AF5" w:rsidRDefault="00722AF5" w:rsidP="00722AF5">
            <w:pPr>
              <w:ind w:left="720"/>
              <w:rPr>
                <w:bCs/>
                <w:sz w:val="22"/>
                <w:szCs w:val="22"/>
              </w:rPr>
            </w:pPr>
          </w:p>
          <w:p w14:paraId="7438C1E7" w14:textId="7EA4F045" w:rsidR="00722AF5" w:rsidRPr="004C5932" w:rsidRDefault="00722AF5" w:rsidP="00722AF5">
            <w:pPr>
              <w:ind w:left="720"/>
              <w:rPr>
                <w:bCs/>
                <w:sz w:val="22"/>
                <w:szCs w:val="22"/>
              </w:rPr>
            </w:pPr>
            <w:r>
              <w:rPr>
                <w:bCs/>
                <w:sz w:val="22"/>
                <w:szCs w:val="22"/>
              </w:rPr>
              <w:t>Nombre de data Scientists en 2021</w:t>
            </w:r>
          </w:p>
        </w:tc>
        <w:tc>
          <w:tcPr>
            <w:tcW w:w="6237" w:type="dxa"/>
            <w:shd w:val="clear" w:color="auto" w:fill="auto"/>
          </w:tcPr>
          <w:p w14:paraId="60073DDC" w14:textId="77777777" w:rsidR="00722AF5" w:rsidRPr="00525F95" w:rsidRDefault="00722AF5" w:rsidP="00722AF5">
            <w:pPr>
              <w:rPr>
                <w:rFonts w:asciiTheme="minorHAnsi" w:hAnsiTheme="minorHAnsi" w:cstheme="minorHAnsi"/>
              </w:rPr>
            </w:pPr>
            <w:r w:rsidRPr="00525F95">
              <w:rPr>
                <w:rFonts w:asciiTheme="minorHAnsi" w:hAnsiTheme="minorHAnsi" w:cstheme="minorHAnsi"/>
              </w:rPr>
              <w:t>7 salariés France</w:t>
            </w:r>
          </w:p>
          <w:p w14:paraId="10DD15D0" w14:textId="77777777" w:rsidR="00722AF5" w:rsidRPr="00525F95" w:rsidRDefault="00722AF5" w:rsidP="00722AF5">
            <w:pPr>
              <w:rPr>
                <w:rFonts w:asciiTheme="minorHAnsi" w:hAnsiTheme="minorHAnsi" w:cstheme="minorHAnsi"/>
              </w:rPr>
            </w:pPr>
          </w:p>
          <w:p w14:paraId="0C9A8DD4" w14:textId="77777777" w:rsidR="00722AF5" w:rsidRPr="00525F95" w:rsidRDefault="00722AF5" w:rsidP="00722AF5">
            <w:pPr>
              <w:rPr>
                <w:rFonts w:asciiTheme="minorHAnsi" w:hAnsiTheme="minorHAnsi" w:cstheme="minorHAnsi"/>
              </w:rPr>
            </w:pPr>
            <w:r w:rsidRPr="00525F95">
              <w:rPr>
                <w:rFonts w:asciiTheme="minorHAnsi" w:hAnsiTheme="minorHAnsi" w:cstheme="minorHAnsi"/>
              </w:rPr>
              <w:t xml:space="preserve">9 data </w:t>
            </w:r>
            <w:proofErr w:type="spellStart"/>
            <w:r w:rsidRPr="00525F95">
              <w:rPr>
                <w:rFonts w:asciiTheme="minorHAnsi" w:hAnsiTheme="minorHAnsi" w:cstheme="minorHAnsi"/>
              </w:rPr>
              <w:t>scientists</w:t>
            </w:r>
            <w:proofErr w:type="spellEnd"/>
            <w:r w:rsidRPr="00525F95">
              <w:rPr>
                <w:rFonts w:asciiTheme="minorHAnsi" w:hAnsiTheme="minorHAnsi" w:cstheme="minorHAnsi"/>
              </w:rPr>
              <w:t xml:space="preserve"> en 2021</w:t>
            </w:r>
          </w:p>
          <w:p w14:paraId="4073B487" w14:textId="0106D74D" w:rsidR="00722AF5" w:rsidRPr="00690A8A" w:rsidRDefault="00722AF5" w:rsidP="00722AF5">
            <w:pPr>
              <w:rPr>
                <w:sz w:val="22"/>
                <w:szCs w:val="22"/>
              </w:rPr>
            </w:pPr>
          </w:p>
        </w:tc>
      </w:tr>
      <w:tr w:rsidR="00722AF5" w:rsidRPr="00690A8A" w14:paraId="118B0C0A" w14:textId="77777777" w:rsidTr="00722AF5">
        <w:trPr>
          <w:gridAfter w:val="1"/>
          <w:wAfter w:w="11199" w:type="dxa"/>
        </w:trPr>
        <w:tc>
          <w:tcPr>
            <w:tcW w:w="4962" w:type="dxa"/>
            <w:tcBorders>
              <w:bottom w:val="single" w:sz="4" w:space="0" w:color="auto"/>
            </w:tcBorders>
          </w:tcPr>
          <w:p w14:paraId="52DA5271" w14:textId="37471AD1" w:rsidR="00722AF5" w:rsidRDefault="00722AF5" w:rsidP="00722AF5">
            <w:pPr>
              <w:numPr>
                <w:ilvl w:val="0"/>
                <w:numId w:val="2"/>
              </w:numPr>
              <w:rPr>
                <w:bCs/>
                <w:sz w:val="22"/>
                <w:szCs w:val="22"/>
              </w:rPr>
            </w:pPr>
            <w:r w:rsidRPr="00F26AE3">
              <w:rPr>
                <w:bCs/>
                <w:sz w:val="22"/>
                <w:szCs w:val="22"/>
              </w:rPr>
              <w:t xml:space="preserve">Nombre de </w:t>
            </w:r>
            <w:r>
              <w:rPr>
                <w:bCs/>
                <w:sz w:val="22"/>
                <w:szCs w:val="22"/>
              </w:rPr>
              <w:t>sites équipés en solution de prévision et / ou de planification :</w:t>
            </w:r>
          </w:p>
          <w:p w14:paraId="432343AD" w14:textId="77777777" w:rsidR="00722AF5" w:rsidRDefault="00722AF5" w:rsidP="00722AF5">
            <w:pPr>
              <w:numPr>
                <w:ilvl w:val="0"/>
                <w:numId w:val="10"/>
              </w:numPr>
              <w:rPr>
                <w:bCs/>
                <w:sz w:val="22"/>
                <w:szCs w:val="22"/>
              </w:rPr>
            </w:pPr>
            <w:proofErr w:type="gramStart"/>
            <w:r>
              <w:rPr>
                <w:bCs/>
                <w:sz w:val="22"/>
                <w:szCs w:val="22"/>
              </w:rPr>
              <w:t>en</w:t>
            </w:r>
            <w:proofErr w:type="gramEnd"/>
            <w:r>
              <w:rPr>
                <w:bCs/>
                <w:sz w:val="22"/>
                <w:szCs w:val="22"/>
              </w:rPr>
              <w:t xml:space="preserve"> France</w:t>
            </w:r>
            <w:r w:rsidRPr="00F26AE3">
              <w:rPr>
                <w:bCs/>
                <w:sz w:val="22"/>
                <w:szCs w:val="22"/>
              </w:rPr>
              <w:t xml:space="preserve"> </w:t>
            </w:r>
          </w:p>
          <w:p w14:paraId="159772F2" w14:textId="23CDC709" w:rsidR="00722AF5" w:rsidRPr="00F26AE3" w:rsidRDefault="00722AF5" w:rsidP="00722AF5">
            <w:pPr>
              <w:numPr>
                <w:ilvl w:val="0"/>
                <w:numId w:val="10"/>
              </w:numPr>
              <w:rPr>
                <w:bCs/>
                <w:sz w:val="22"/>
                <w:szCs w:val="22"/>
              </w:rPr>
            </w:pPr>
            <w:proofErr w:type="gramStart"/>
            <w:r>
              <w:rPr>
                <w:bCs/>
                <w:sz w:val="22"/>
                <w:szCs w:val="22"/>
              </w:rPr>
              <w:t>à</w:t>
            </w:r>
            <w:proofErr w:type="gramEnd"/>
            <w:r>
              <w:rPr>
                <w:bCs/>
                <w:sz w:val="22"/>
                <w:szCs w:val="22"/>
              </w:rPr>
              <w:t xml:space="preserve"> l’étranger </w:t>
            </w:r>
          </w:p>
        </w:tc>
        <w:tc>
          <w:tcPr>
            <w:tcW w:w="6237" w:type="dxa"/>
            <w:tcBorders>
              <w:bottom w:val="single" w:sz="4" w:space="0" w:color="auto"/>
            </w:tcBorders>
          </w:tcPr>
          <w:p w14:paraId="6E2160CA" w14:textId="5193E86D" w:rsidR="00722AF5" w:rsidRPr="00690A8A" w:rsidRDefault="00722AF5" w:rsidP="00722AF5">
            <w:pPr>
              <w:rPr>
                <w:sz w:val="22"/>
                <w:szCs w:val="22"/>
              </w:rPr>
            </w:pPr>
            <w:r w:rsidRPr="00525F95">
              <w:rPr>
                <w:rFonts w:asciiTheme="minorHAnsi" w:hAnsiTheme="minorHAnsi" w:cstheme="minorHAnsi"/>
              </w:rPr>
              <w:t>200+ (Le taux de d</w:t>
            </w:r>
            <w:r>
              <w:rPr>
                <w:rFonts w:asciiTheme="minorHAnsi" w:hAnsiTheme="minorHAnsi" w:cstheme="minorHAnsi"/>
              </w:rPr>
              <w:t>é</w:t>
            </w:r>
            <w:r w:rsidRPr="00525F95">
              <w:rPr>
                <w:rFonts w:asciiTheme="minorHAnsi" w:hAnsiTheme="minorHAnsi" w:cstheme="minorHAnsi"/>
              </w:rPr>
              <w:t xml:space="preserve">sengagement des clients </w:t>
            </w:r>
            <w:r>
              <w:rPr>
                <w:rFonts w:asciiTheme="minorHAnsi" w:hAnsiTheme="minorHAnsi" w:cstheme="minorHAnsi"/>
              </w:rPr>
              <w:t>est inférieur à</w:t>
            </w:r>
            <w:r w:rsidRPr="00525F95">
              <w:rPr>
                <w:rFonts w:asciiTheme="minorHAnsi" w:hAnsiTheme="minorHAnsi" w:cstheme="minorHAnsi"/>
              </w:rPr>
              <w:t xml:space="preserve"> 2%)</w:t>
            </w:r>
          </w:p>
        </w:tc>
      </w:tr>
      <w:tr w:rsidR="00722AF5" w:rsidRPr="00690A8A" w14:paraId="1F279816" w14:textId="77777777" w:rsidTr="00722AF5">
        <w:trPr>
          <w:gridAfter w:val="1"/>
          <w:wAfter w:w="11199" w:type="dxa"/>
        </w:trPr>
        <w:tc>
          <w:tcPr>
            <w:tcW w:w="4962" w:type="dxa"/>
            <w:tcBorders>
              <w:bottom w:val="single" w:sz="4" w:space="0" w:color="auto"/>
            </w:tcBorders>
          </w:tcPr>
          <w:p w14:paraId="39D9E15F" w14:textId="04EACBEA" w:rsidR="00722AF5" w:rsidRPr="003A534A" w:rsidRDefault="00722AF5" w:rsidP="00722AF5">
            <w:pPr>
              <w:numPr>
                <w:ilvl w:val="0"/>
                <w:numId w:val="2"/>
              </w:numPr>
              <w:rPr>
                <w:bCs/>
                <w:sz w:val="22"/>
                <w:szCs w:val="22"/>
              </w:rPr>
            </w:pPr>
            <w:r w:rsidRPr="00F26AE3">
              <w:rPr>
                <w:bCs/>
                <w:sz w:val="22"/>
                <w:szCs w:val="22"/>
              </w:rPr>
              <w:t xml:space="preserve">Principaux secteurs </w:t>
            </w:r>
            <w:r>
              <w:rPr>
                <w:bCs/>
                <w:sz w:val="22"/>
                <w:szCs w:val="22"/>
              </w:rPr>
              <w:t>d’activité de la base installée</w:t>
            </w:r>
          </w:p>
        </w:tc>
        <w:tc>
          <w:tcPr>
            <w:tcW w:w="6237" w:type="dxa"/>
            <w:tcBorders>
              <w:bottom w:val="single" w:sz="4" w:space="0" w:color="auto"/>
            </w:tcBorders>
          </w:tcPr>
          <w:p w14:paraId="47BC929B" w14:textId="77777777" w:rsidR="00722AF5" w:rsidRPr="00D15AE6" w:rsidRDefault="00722AF5" w:rsidP="00722AF5">
            <w:pPr>
              <w:pStyle w:val="Paragraphedeliste"/>
              <w:numPr>
                <w:ilvl w:val="0"/>
                <w:numId w:val="11"/>
              </w:numPr>
              <w:rPr>
                <w:rFonts w:asciiTheme="minorHAnsi" w:hAnsiTheme="minorHAnsi" w:cstheme="minorHAnsi"/>
                <w:lang w:val="en-US"/>
              </w:rPr>
            </w:pPr>
            <w:r w:rsidRPr="00D15AE6">
              <w:rPr>
                <w:rFonts w:asciiTheme="minorHAnsi" w:hAnsiTheme="minorHAnsi" w:cstheme="minorHAnsi"/>
                <w:lang w:val="en-US"/>
              </w:rPr>
              <w:t>Agriculture</w:t>
            </w:r>
          </w:p>
          <w:p w14:paraId="2851311B" w14:textId="77777777" w:rsidR="00722AF5" w:rsidRPr="00D15AE6" w:rsidRDefault="00722AF5" w:rsidP="00722AF5">
            <w:pPr>
              <w:pStyle w:val="Paragraphedeliste"/>
              <w:numPr>
                <w:ilvl w:val="0"/>
                <w:numId w:val="11"/>
              </w:numPr>
              <w:rPr>
                <w:rFonts w:asciiTheme="minorHAnsi" w:hAnsiTheme="minorHAnsi" w:cstheme="minorHAnsi"/>
                <w:lang w:val="en-US"/>
              </w:rPr>
            </w:pPr>
            <w:r w:rsidRPr="00D15AE6">
              <w:rPr>
                <w:rFonts w:asciiTheme="minorHAnsi" w:hAnsiTheme="minorHAnsi" w:cstheme="minorHAnsi"/>
                <w:lang w:val="en-US"/>
              </w:rPr>
              <w:t>Automo</w:t>
            </w:r>
            <w:r>
              <w:rPr>
                <w:rFonts w:asciiTheme="minorHAnsi" w:hAnsiTheme="minorHAnsi" w:cstheme="minorHAnsi"/>
                <w:lang w:val="en-US"/>
              </w:rPr>
              <w:t>bile</w:t>
            </w:r>
          </w:p>
          <w:p w14:paraId="4DD5A8C2" w14:textId="77777777" w:rsidR="00722AF5" w:rsidRPr="00D15AE6" w:rsidRDefault="00722AF5" w:rsidP="00722AF5">
            <w:pPr>
              <w:pStyle w:val="Paragraphedeliste"/>
              <w:numPr>
                <w:ilvl w:val="0"/>
                <w:numId w:val="11"/>
              </w:numPr>
              <w:rPr>
                <w:rFonts w:asciiTheme="minorHAnsi" w:hAnsiTheme="minorHAnsi" w:cstheme="minorHAnsi"/>
                <w:lang w:val="en-US"/>
              </w:rPr>
            </w:pPr>
            <w:proofErr w:type="spellStart"/>
            <w:r>
              <w:rPr>
                <w:rFonts w:asciiTheme="minorHAnsi" w:hAnsiTheme="minorHAnsi" w:cstheme="minorHAnsi"/>
                <w:lang w:val="en-US"/>
              </w:rPr>
              <w:t>Equipements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industriels</w:t>
            </w:r>
            <w:proofErr w:type="spellEnd"/>
          </w:p>
          <w:p w14:paraId="18B7ED0D" w14:textId="77777777" w:rsidR="00722AF5" w:rsidRPr="00D15AE6" w:rsidRDefault="00722AF5" w:rsidP="00722AF5">
            <w:pPr>
              <w:pStyle w:val="Paragraphedeliste"/>
              <w:numPr>
                <w:ilvl w:val="0"/>
                <w:numId w:val="11"/>
              </w:numPr>
              <w:rPr>
                <w:rFonts w:asciiTheme="minorHAnsi" w:hAnsiTheme="minorHAnsi" w:cstheme="minorHAnsi"/>
                <w:lang w:val="en-US"/>
              </w:rPr>
            </w:pPr>
            <w:r>
              <w:rPr>
                <w:rFonts w:asciiTheme="minorHAnsi" w:hAnsiTheme="minorHAnsi" w:cstheme="minorHAnsi"/>
                <w:lang w:val="en-US"/>
              </w:rPr>
              <w:t xml:space="preserve">Les exploitations </w:t>
            </w:r>
            <w:proofErr w:type="spellStart"/>
            <w:r>
              <w:rPr>
                <w:rFonts w:asciiTheme="minorHAnsi" w:hAnsiTheme="minorHAnsi" w:cstheme="minorHAnsi"/>
                <w:lang w:val="en-US"/>
              </w:rPr>
              <w:t>minières</w:t>
            </w:r>
            <w:proofErr w:type="spellEnd"/>
          </w:p>
          <w:p w14:paraId="630DC5A4" w14:textId="77777777" w:rsidR="00722AF5" w:rsidRPr="00D15AE6" w:rsidRDefault="00722AF5" w:rsidP="00722AF5">
            <w:pPr>
              <w:pStyle w:val="Paragraphedeliste"/>
              <w:numPr>
                <w:ilvl w:val="0"/>
                <w:numId w:val="11"/>
              </w:numPr>
              <w:rPr>
                <w:rFonts w:asciiTheme="minorHAnsi" w:hAnsiTheme="minorHAnsi" w:cstheme="minorHAnsi"/>
                <w:lang w:val="en-US"/>
              </w:rPr>
            </w:pPr>
            <w:proofErr w:type="spellStart"/>
            <w:r>
              <w:rPr>
                <w:rFonts w:asciiTheme="minorHAnsi" w:hAnsiTheme="minorHAnsi" w:cstheme="minorHAnsi"/>
                <w:lang w:val="en-US"/>
              </w:rPr>
              <w:t>Pétrole</w:t>
            </w:r>
            <w:proofErr w:type="spellEnd"/>
            <w:r>
              <w:rPr>
                <w:rFonts w:asciiTheme="minorHAnsi" w:hAnsiTheme="minorHAnsi" w:cstheme="minorHAnsi"/>
                <w:lang w:val="en-US"/>
              </w:rPr>
              <w:t xml:space="preserve"> et Gaz</w:t>
            </w:r>
          </w:p>
          <w:p w14:paraId="22640E14" w14:textId="77777777" w:rsidR="00722AF5" w:rsidRPr="00D15AE6" w:rsidRDefault="00722AF5" w:rsidP="00722AF5">
            <w:pPr>
              <w:pStyle w:val="Paragraphedeliste"/>
              <w:numPr>
                <w:ilvl w:val="0"/>
                <w:numId w:val="11"/>
              </w:numPr>
              <w:rPr>
                <w:rFonts w:asciiTheme="minorHAnsi" w:hAnsiTheme="minorHAnsi" w:cstheme="minorHAnsi"/>
                <w:lang w:val="en-US"/>
              </w:rPr>
            </w:pPr>
            <w:proofErr w:type="spellStart"/>
            <w:r>
              <w:rPr>
                <w:rFonts w:asciiTheme="minorHAnsi" w:hAnsiTheme="minorHAnsi" w:cstheme="minorHAnsi"/>
                <w:lang w:val="en-US"/>
              </w:rPr>
              <w:t>Aéronautique</w:t>
            </w:r>
            <w:proofErr w:type="spellEnd"/>
            <w:r>
              <w:rPr>
                <w:rFonts w:asciiTheme="minorHAnsi" w:hAnsiTheme="minorHAnsi" w:cstheme="minorHAnsi"/>
                <w:lang w:val="en-US"/>
              </w:rPr>
              <w:t xml:space="preserve"> et Défense</w:t>
            </w:r>
          </w:p>
          <w:p w14:paraId="737CE583" w14:textId="77777777" w:rsidR="00722AF5" w:rsidRPr="00D15AE6" w:rsidRDefault="00722AF5" w:rsidP="00722AF5">
            <w:pPr>
              <w:pStyle w:val="Paragraphedeliste"/>
              <w:numPr>
                <w:ilvl w:val="0"/>
                <w:numId w:val="11"/>
              </w:numPr>
              <w:rPr>
                <w:rFonts w:asciiTheme="minorHAnsi" w:hAnsiTheme="minorHAnsi" w:cstheme="minorHAnsi"/>
                <w:lang w:val="en-US"/>
              </w:rPr>
            </w:pPr>
            <w:proofErr w:type="spellStart"/>
            <w:r>
              <w:rPr>
                <w:rFonts w:asciiTheme="minorHAnsi" w:hAnsiTheme="minorHAnsi" w:cstheme="minorHAnsi"/>
                <w:lang w:val="en-US"/>
              </w:rPr>
              <w:t>Energie</w:t>
            </w:r>
            <w:proofErr w:type="spellEnd"/>
            <w:r>
              <w:rPr>
                <w:rFonts w:asciiTheme="minorHAnsi" w:hAnsiTheme="minorHAnsi" w:cstheme="minorHAnsi"/>
                <w:lang w:val="en-US"/>
              </w:rPr>
              <w:t xml:space="preserve"> et Services Publics</w:t>
            </w:r>
          </w:p>
          <w:p w14:paraId="76A7D1C6" w14:textId="28FD8512" w:rsidR="00722AF5" w:rsidRPr="00690A8A" w:rsidRDefault="00722AF5" w:rsidP="00722AF5">
            <w:pPr>
              <w:rPr>
                <w:sz w:val="22"/>
                <w:szCs w:val="22"/>
              </w:rPr>
            </w:pPr>
          </w:p>
        </w:tc>
      </w:tr>
      <w:tr w:rsidR="00722AF5" w:rsidRPr="00690A8A" w14:paraId="70B5D050" w14:textId="77777777" w:rsidTr="00722AF5">
        <w:trPr>
          <w:gridAfter w:val="1"/>
          <w:wAfter w:w="11199" w:type="dxa"/>
        </w:trPr>
        <w:tc>
          <w:tcPr>
            <w:tcW w:w="4962" w:type="dxa"/>
            <w:tcBorders>
              <w:bottom w:val="nil"/>
            </w:tcBorders>
          </w:tcPr>
          <w:p w14:paraId="4D0240E9" w14:textId="55AF3673" w:rsidR="00722AF5" w:rsidRPr="00F26AE3" w:rsidRDefault="00722AF5" w:rsidP="00722AF5">
            <w:pPr>
              <w:numPr>
                <w:ilvl w:val="0"/>
                <w:numId w:val="2"/>
              </w:numPr>
              <w:rPr>
                <w:bCs/>
                <w:sz w:val="22"/>
                <w:szCs w:val="22"/>
              </w:rPr>
            </w:pPr>
            <w:r w:rsidRPr="00F26AE3">
              <w:rPr>
                <w:bCs/>
                <w:sz w:val="22"/>
                <w:szCs w:val="22"/>
              </w:rPr>
              <w:t>Trois références clients</w:t>
            </w:r>
            <w:r>
              <w:rPr>
                <w:bCs/>
                <w:sz w:val="22"/>
                <w:szCs w:val="22"/>
              </w:rPr>
              <w:t xml:space="preserve"> </w:t>
            </w:r>
            <w:r w:rsidRPr="00F26AE3">
              <w:rPr>
                <w:bCs/>
                <w:sz w:val="22"/>
                <w:szCs w:val="22"/>
              </w:rPr>
              <w:t xml:space="preserve">en France </w:t>
            </w:r>
            <w:r>
              <w:rPr>
                <w:bCs/>
                <w:sz w:val="22"/>
                <w:szCs w:val="22"/>
              </w:rPr>
              <w:t xml:space="preserve">utilisant la solution </w:t>
            </w:r>
            <w:r w:rsidRPr="00F26AE3">
              <w:rPr>
                <w:bCs/>
                <w:sz w:val="22"/>
                <w:szCs w:val="22"/>
              </w:rPr>
              <w:t>(nom du client, secteur d’activité)</w:t>
            </w:r>
          </w:p>
        </w:tc>
        <w:tc>
          <w:tcPr>
            <w:tcW w:w="6237" w:type="dxa"/>
            <w:tcBorders>
              <w:bottom w:val="nil"/>
            </w:tcBorders>
          </w:tcPr>
          <w:p w14:paraId="197DC109" w14:textId="77777777" w:rsidR="00722AF5" w:rsidRPr="0013620E" w:rsidRDefault="00722AF5" w:rsidP="00722AF5">
            <w:pPr>
              <w:pStyle w:val="Paragraphedeliste"/>
              <w:rPr>
                <w:rFonts w:asciiTheme="minorHAnsi" w:hAnsiTheme="minorHAnsi" w:cstheme="minorHAnsi"/>
              </w:rPr>
            </w:pPr>
          </w:p>
          <w:p w14:paraId="08634639" w14:textId="77777777" w:rsidR="00722AF5" w:rsidRPr="00D15AE6" w:rsidRDefault="00722AF5" w:rsidP="00722AF5">
            <w:pPr>
              <w:pStyle w:val="Paragraphedeliste"/>
              <w:numPr>
                <w:ilvl w:val="0"/>
                <w:numId w:val="12"/>
              </w:numPr>
              <w:rPr>
                <w:rFonts w:asciiTheme="minorHAnsi" w:hAnsiTheme="minorHAnsi" w:cstheme="minorHAnsi"/>
                <w:lang w:val="en-US"/>
              </w:rPr>
            </w:pPr>
            <w:r w:rsidRPr="00D15AE6">
              <w:rPr>
                <w:rFonts w:asciiTheme="minorHAnsi" w:hAnsiTheme="minorHAnsi" w:cstheme="minorHAnsi"/>
                <w:lang w:val="en-US"/>
              </w:rPr>
              <w:t xml:space="preserve">Kubota, </w:t>
            </w:r>
            <w:proofErr w:type="spellStart"/>
            <w:r>
              <w:rPr>
                <w:rFonts w:asciiTheme="minorHAnsi" w:hAnsiTheme="minorHAnsi" w:cstheme="minorHAnsi"/>
                <w:lang w:val="en-US"/>
              </w:rPr>
              <w:t>Equipements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agricoles</w:t>
            </w:r>
            <w:proofErr w:type="spellEnd"/>
            <w:r w:rsidRPr="00D15AE6">
              <w:rPr>
                <w:rFonts w:asciiTheme="minorHAnsi" w:hAnsiTheme="minorHAnsi" w:cstheme="minorHAnsi"/>
                <w:lang w:val="en-US"/>
              </w:rPr>
              <w:t xml:space="preserve"> </w:t>
            </w:r>
          </w:p>
          <w:p w14:paraId="6389A4EA" w14:textId="77777777" w:rsidR="00722AF5" w:rsidRPr="00525F95" w:rsidRDefault="00722AF5" w:rsidP="00722AF5">
            <w:pPr>
              <w:pStyle w:val="Paragraphedeliste"/>
              <w:numPr>
                <w:ilvl w:val="0"/>
                <w:numId w:val="11"/>
              </w:numPr>
              <w:rPr>
                <w:rFonts w:asciiTheme="minorHAnsi" w:hAnsiTheme="minorHAnsi" w:cstheme="minorHAnsi"/>
              </w:rPr>
            </w:pPr>
            <w:r w:rsidRPr="00525F95">
              <w:rPr>
                <w:rFonts w:asciiTheme="minorHAnsi" w:hAnsiTheme="minorHAnsi" w:cstheme="minorHAnsi"/>
              </w:rPr>
              <w:t xml:space="preserve">Safran </w:t>
            </w:r>
            <w:proofErr w:type="spellStart"/>
            <w:r w:rsidRPr="00525F95">
              <w:rPr>
                <w:rFonts w:asciiTheme="minorHAnsi" w:hAnsiTheme="minorHAnsi" w:cstheme="minorHAnsi"/>
              </w:rPr>
              <w:t>Electrical</w:t>
            </w:r>
            <w:proofErr w:type="spellEnd"/>
            <w:r w:rsidRPr="00525F95">
              <w:rPr>
                <w:rFonts w:asciiTheme="minorHAnsi" w:hAnsiTheme="minorHAnsi" w:cstheme="minorHAnsi"/>
              </w:rPr>
              <w:t xml:space="preserve"> &amp; Power, Aéronautique et Défense</w:t>
            </w:r>
          </w:p>
          <w:p w14:paraId="3288854B" w14:textId="77777777" w:rsidR="00722AF5" w:rsidRDefault="00722AF5" w:rsidP="00722AF5">
            <w:pPr>
              <w:pStyle w:val="Paragraphedeliste"/>
              <w:numPr>
                <w:ilvl w:val="0"/>
                <w:numId w:val="12"/>
              </w:numPr>
              <w:rPr>
                <w:rFonts w:asciiTheme="minorHAnsi" w:hAnsiTheme="minorHAnsi" w:cstheme="minorHAnsi"/>
              </w:rPr>
            </w:pPr>
            <w:r w:rsidRPr="00525F95">
              <w:rPr>
                <w:rFonts w:asciiTheme="minorHAnsi" w:hAnsiTheme="minorHAnsi" w:cstheme="minorHAnsi"/>
              </w:rPr>
              <w:t>Nous avons plusieurs autres clients importants qui sont basés en France, mais nous ne sommes pas autorisés à les mentionner publiquement</w:t>
            </w:r>
          </w:p>
          <w:p w14:paraId="6A80F7F8" w14:textId="4B14A3DF" w:rsidR="00722AF5" w:rsidRPr="00690A8A" w:rsidRDefault="00722AF5" w:rsidP="00722AF5">
            <w:pPr>
              <w:rPr>
                <w:sz w:val="22"/>
                <w:szCs w:val="22"/>
              </w:rPr>
            </w:pPr>
          </w:p>
        </w:tc>
      </w:tr>
      <w:tr w:rsidR="00722AF5" w:rsidRPr="00690A8A" w14:paraId="5BFD557F" w14:textId="77777777" w:rsidTr="00722AF5">
        <w:trPr>
          <w:gridAfter w:val="1"/>
          <w:wAfter w:w="11199" w:type="dxa"/>
        </w:trPr>
        <w:tc>
          <w:tcPr>
            <w:tcW w:w="4962" w:type="dxa"/>
            <w:tcBorders>
              <w:bottom w:val="nil"/>
            </w:tcBorders>
          </w:tcPr>
          <w:p w14:paraId="0A7AC11F" w14:textId="1DC18487" w:rsidR="00722AF5" w:rsidRDefault="00722AF5" w:rsidP="00722AF5">
            <w:pPr>
              <w:numPr>
                <w:ilvl w:val="0"/>
                <w:numId w:val="2"/>
              </w:numPr>
              <w:rPr>
                <w:bCs/>
                <w:sz w:val="22"/>
                <w:szCs w:val="22"/>
              </w:rPr>
            </w:pPr>
            <w:r>
              <w:rPr>
                <w:bCs/>
                <w:sz w:val="22"/>
                <w:szCs w:val="22"/>
              </w:rPr>
              <w:t xml:space="preserve">Trois projets emblématiques de ces dernières années </w:t>
            </w:r>
            <w:r w:rsidRPr="00F26AE3">
              <w:rPr>
                <w:bCs/>
                <w:sz w:val="22"/>
                <w:szCs w:val="22"/>
              </w:rPr>
              <w:t>(nom du client, secteur d’activité)</w:t>
            </w:r>
          </w:p>
        </w:tc>
        <w:tc>
          <w:tcPr>
            <w:tcW w:w="6237" w:type="dxa"/>
            <w:tcBorders>
              <w:bottom w:val="nil"/>
            </w:tcBorders>
          </w:tcPr>
          <w:p w14:paraId="3A6E5162" w14:textId="77777777" w:rsidR="00722AF5" w:rsidRPr="00D15AE6" w:rsidRDefault="00722AF5" w:rsidP="00722AF5">
            <w:pPr>
              <w:pStyle w:val="Paragraphedeliste"/>
              <w:numPr>
                <w:ilvl w:val="0"/>
                <w:numId w:val="12"/>
              </w:numPr>
              <w:rPr>
                <w:rFonts w:asciiTheme="minorHAnsi" w:hAnsiTheme="minorHAnsi" w:cstheme="minorHAnsi"/>
                <w:lang w:val="en-US"/>
              </w:rPr>
            </w:pPr>
            <w:r w:rsidRPr="00D15AE6">
              <w:rPr>
                <w:rFonts w:asciiTheme="minorHAnsi" w:hAnsiTheme="minorHAnsi" w:cstheme="minorHAnsi"/>
                <w:lang w:val="en-US"/>
              </w:rPr>
              <w:t xml:space="preserve">CLASS, </w:t>
            </w:r>
            <w:r>
              <w:rPr>
                <w:rFonts w:asciiTheme="minorHAnsi" w:hAnsiTheme="minorHAnsi" w:cstheme="minorHAnsi"/>
                <w:lang w:val="en-US"/>
              </w:rPr>
              <w:t xml:space="preserve">fabricant </w:t>
            </w:r>
            <w:proofErr w:type="spellStart"/>
            <w:r>
              <w:rPr>
                <w:rFonts w:asciiTheme="minorHAnsi" w:hAnsiTheme="minorHAnsi" w:cstheme="minorHAnsi"/>
                <w:lang w:val="en-US"/>
              </w:rPr>
              <w:t>d’équipements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agricoles</w:t>
            </w:r>
            <w:proofErr w:type="spellEnd"/>
          </w:p>
          <w:p w14:paraId="3534ECDA" w14:textId="77777777" w:rsidR="00722AF5" w:rsidRPr="00D15AE6" w:rsidRDefault="00722AF5" w:rsidP="00722AF5">
            <w:pPr>
              <w:pStyle w:val="Paragraphedeliste"/>
              <w:numPr>
                <w:ilvl w:val="0"/>
                <w:numId w:val="12"/>
              </w:numPr>
              <w:rPr>
                <w:rFonts w:asciiTheme="minorHAnsi" w:hAnsiTheme="minorHAnsi" w:cstheme="minorHAnsi"/>
                <w:lang w:val="en-US"/>
              </w:rPr>
            </w:pPr>
            <w:r w:rsidRPr="00D15AE6">
              <w:rPr>
                <w:rFonts w:asciiTheme="minorHAnsi" w:hAnsiTheme="minorHAnsi" w:cstheme="minorHAnsi"/>
                <w:lang w:val="en-US"/>
              </w:rPr>
              <w:t xml:space="preserve">Al-Futtaim, </w:t>
            </w:r>
            <w:r>
              <w:rPr>
                <w:rFonts w:asciiTheme="minorHAnsi" w:hAnsiTheme="minorHAnsi" w:cstheme="minorHAnsi"/>
                <w:lang w:val="en-US"/>
              </w:rPr>
              <w:t>distribution automobile</w:t>
            </w:r>
          </w:p>
          <w:p w14:paraId="4A6F2F47" w14:textId="77777777" w:rsidR="00722AF5" w:rsidRPr="00D15AE6" w:rsidRDefault="00722AF5" w:rsidP="00722AF5">
            <w:pPr>
              <w:pStyle w:val="Paragraphedeliste"/>
              <w:numPr>
                <w:ilvl w:val="0"/>
                <w:numId w:val="12"/>
              </w:numPr>
              <w:rPr>
                <w:rFonts w:asciiTheme="minorHAnsi" w:hAnsiTheme="minorHAnsi" w:cstheme="minorHAnsi"/>
              </w:rPr>
            </w:pPr>
            <w:r w:rsidRPr="00D15AE6">
              <w:rPr>
                <w:rFonts w:asciiTheme="minorHAnsi" w:hAnsiTheme="minorHAnsi" w:cstheme="minorHAnsi"/>
              </w:rPr>
              <w:t xml:space="preserve">Hitachi, </w:t>
            </w:r>
            <w:r w:rsidRPr="00D46AD2">
              <w:rPr>
                <w:rFonts w:asciiTheme="minorHAnsi" w:hAnsiTheme="minorHAnsi" w:cstheme="minorHAnsi"/>
              </w:rPr>
              <w:t>fabri</w:t>
            </w:r>
            <w:r>
              <w:rPr>
                <w:rFonts w:asciiTheme="minorHAnsi" w:hAnsiTheme="minorHAnsi" w:cstheme="minorHAnsi"/>
              </w:rPr>
              <w:t>cant</w:t>
            </w:r>
            <w:r w:rsidRPr="00D46AD2">
              <w:rPr>
                <w:rFonts w:asciiTheme="minorHAnsi" w:hAnsiTheme="minorHAnsi" w:cstheme="minorHAnsi"/>
              </w:rPr>
              <w:t xml:space="preserve"> d'équipements de construction</w:t>
            </w:r>
          </w:p>
          <w:p w14:paraId="224F6C60" w14:textId="68545FAC" w:rsidR="00722AF5" w:rsidRPr="00690A8A" w:rsidRDefault="00722AF5" w:rsidP="00722AF5">
            <w:pPr>
              <w:rPr>
                <w:sz w:val="22"/>
                <w:szCs w:val="22"/>
              </w:rPr>
            </w:pPr>
          </w:p>
        </w:tc>
      </w:tr>
      <w:tr w:rsidR="00722AF5" w:rsidRPr="00690A8A" w14:paraId="0995ECE3" w14:textId="77777777" w:rsidTr="00722AF5">
        <w:trPr>
          <w:gridAfter w:val="1"/>
          <w:wAfter w:w="11199" w:type="dxa"/>
        </w:trPr>
        <w:tc>
          <w:tcPr>
            <w:tcW w:w="4962" w:type="dxa"/>
            <w:tcBorders>
              <w:bottom w:val="nil"/>
            </w:tcBorders>
          </w:tcPr>
          <w:p w14:paraId="0445D3FD" w14:textId="2C492F3F" w:rsidR="00722AF5" w:rsidRPr="00F26AE3" w:rsidRDefault="00722AF5" w:rsidP="00722AF5">
            <w:pPr>
              <w:numPr>
                <w:ilvl w:val="0"/>
                <w:numId w:val="2"/>
              </w:numPr>
              <w:rPr>
                <w:bCs/>
                <w:sz w:val="22"/>
                <w:szCs w:val="22"/>
              </w:rPr>
            </w:pPr>
            <w:r>
              <w:rPr>
                <w:bCs/>
                <w:sz w:val="22"/>
                <w:szCs w:val="22"/>
              </w:rPr>
              <w:t>Faits marquants de la société depuis deux ans (rachat, partenariat, nouvelle fonctionnalité, évolution de la solution…)</w:t>
            </w:r>
          </w:p>
        </w:tc>
        <w:tc>
          <w:tcPr>
            <w:tcW w:w="6237" w:type="dxa"/>
            <w:tcBorders>
              <w:bottom w:val="nil"/>
            </w:tcBorders>
          </w:tcPr>
          <w:p w14:paraId="26758698" w14:textId="77777777" w:rsidR="00722AF5" w:rsidRPr="00D46AD2" w:rsidRDefault="00722AF5" w:rsidP="00722AF5">
            <w:pPr>
              <w:pStyle w:val="Paragraphedeliste"/>
              <w:numPr>
                <w:ilvl w:val="0"/>
                <w:numId w:val="13"/>
              </w:numPr>
              <w:rPr>
                <w:rFonts w:asciiTheme="minorHAnsi" w:hAnsiTheme="minorHAnsi" w:cstheme="minorHAnsi"/>
              </w:rPr>
            </w:pPr>
            <w:r w:rsidRPr="00D46AD2">
              <w:rPr>
                <w:rFonts w:asciiTheme="minorHAnsi" w:hAnsiTheme="minorHAnsi" w:cstheme="minorHAnsi"/>
              </w:rPr>
              <w:t xml:space="preserve">In 2021, </w:t>
            </w:r>
            <w:proofErr w:type="spellStart"/>
            <w:r w:rsidRPr="00D46AD2">
              <w:rPr>
                <w:rFonts w:asciiTheme="minorHAnsi" w:hAnsiTheme="minorHAnsi" w:cstheme="minorHAnsi"/>
              </w:rPr>
              <w:t>Syncron</w:t>
            </w:r>
            <w:proofErr w:type="spellEnd"/>
            <w:r w:rsidRPr="00D46AD2">
              <w:rPr>
                <w:rFonts w:asciiTheme="minorHAnsi" w:hAnsiTheme="minorHAnsi" w:cstheme="minorHAnsi"/>
              </w:rPr>
              <w:t xml:space="preserve"> acquis l’entreprise </w:t>
            </w:r>
            <w:hyperlink r:id="rId8" w:history="1">
              <w:proofErr w:type="spellStart"/>
              <w:r w:rsidRPr="00D46AD2">
                <w:rPr>
                  <w:rStyle w:val="Lienhypertexte"/>
                  <w:rFonts w:asciiTheme="minorHAnsi" w:hAnsiTheme="minorHAnsi" w:cstheme="minorHAnsi"/>
                </w:rPr>
                <w:t>Mize</w:t>
              </w:r>
              <w:proofErr w:type="spellEnd"/>
            </w:hyperlink>
            <w:r w:rsidRPr="00D46AD2">
              <w:rPr>
                <w:rStyle w:val="Lienhypertexte"/>
                <w:rFonts w:asciiTheme="minorHAnsi" w:hAnsiTheme="minorHAnsi" w:cstheme="minorHAnsi"/>
              </w:rPr>
              <w:t>,</w:t>
            </w:r>
            <w:r w:rsidRPr="00D46AD2">
              <w:rPr>
                <w:rStyle w:val="Lienhypertexte"/>
                <w:rFonts w:asciiTheme="minorHAnsi" w:hAnsiTheme="minorHAnsi" w:cstheme="minorHAnsi"/>
                <w:u w:val="none"/>
              </w:rPr>
              <w:t xml:space="preserve"> </w:t>
            </w:r>
            <w:r w:rsidRPr="00D46AD2">
              <w:rPr>
                <w:rStyle w:val="Lienhypertexte"/>
                <w:rFonts w:asciiTheme="minorHAnsi" w:hAnsiTheme="minorHAnsi" w:cstheme="minorHAnsi"/>
                <w:color w:val="auto"/>
                <w:u w:val="none"/>
              </w:rPr>
              <w:t>leader de la gestion de services de terrain (F</w:t>
            </w:r>
            <w:r w:rsidRPr="00D46AD2">
              <w:rPr>
                <w:rFonts w:asciiTheme="minorHAnsi" w:hAnsiTheme="minorHAnsi" w:cstheme="minorHAnsi"/>
              </w:rPr>
              <w:t xml:space="preserve">ield Service Management)  </w:t>
            </w:r>
          </w:p>
          <w:p w14:paraId="05B939DB" w14:textId="77777777" w:rsidR="00722AF5" w:rsidRPr="00D46AD2" w:rsidRDefault="00722AF5" w:rsidP="00722AF5">
            <w:pPr>
              <w:rPr>
                <w:rFonts w:asciiTheme="minorHAnsi" w:hAnsiTheme="minorHAnsi" w:cstheme="minorHAnsi"/>
              </w:rPr>
            </w:pPr>
          </w:p>
          <w:p w14:paraId="2DED48B9" w14:textId="77777777" w:rsidR="00722AF5" w:rsidRPr="00D46AD2" w:rsidRDefault="00722AF5" w:rsidP="00722AF5">
            <w:pPr>
              <w:rPr>
                <w:rFonts w:asciiTheme="minorHAnsi" w:hAnsiTheme="minorHAnsi" w:cstheme="minorHAnsi"/>
              </w:rPr>
            </w:pPr>
          </w:p>
          <w:p w14:paraId="030BA399" w14:textId="77777777" w:rsidR="00722AF5" w:rsidRDefault="00722AF5" w:rsidP="00722AF5">
            <w:pPr>
              <w:pStyle w:val="Paragraphedeliste"/>
              <w:numPr>
                <w:ilvl w:val="0"/>
                <w:numId w:val="13"/>
              </w:numPr>
              <w:rPr>
                <w:rFonts w:asciiTheme="minorHAnsi" w:hAnsiTheme="minorHAnsi" w:cstheme="minorHAnsi"/>
              </w:rPr>
            </w:pPr>
            <w:r w:rsidRPr="008E2AD5">
              <w:rPr>
                <w:rFonts w:asciiTheme="minorHAnsi" w:hAnsiTheme="minorHAnsi" w:cstheme="minorHAnsi"/>
              </w:rPr>
              <w:t xml:space="preserve">Syncron a été nommé Leader dans le rapport de IDC </w:t>
            </w:r>
            <w:proofErr w:type="spellStart"/>
            <w:r w:rsidRPr="008E2AD5">
              <w:rPr>
                <w:rFonts w:asciiTheme="minorHAnsi" w:hAnsiTheme="minorHAnsi" w:cstheme="minorHAnsi"/>
              </w:rPr>
              <w:t>MarketScape</w:t>
            </w:r>
            <w:proofErr w:type="spellEnd"/>
            <w:r w:rsidRPr="008E2AD5">
              <w:rPr>
                <w:rFonts w:asciiTheme="minorHAnsi" w:hAnsiTheme="minorHAnsi" w:cstheme="minorHAnsi"/>
              </w:rPr>
              <w:t xml:space="preserve"> 2021 dédié à l’optimisation et la gestion des prix B2B. Cette reconnaissance </w:t>
            </w:r>
            <w:r>
              <w:rPr>
                <w:rFonts w:asciiTheme="minorHAnsi" w:hAnsiTheme="minorHAnsi" w:cstheme="minorHAnsi"/>
              </w:rPr>
              <w:t xml:space="preserve">supplémentaire, </w:t>
            </w:r>
            <w:r w:rsidRPr="008E2AD5">
              <w:rPr>
                <w:rFonts w:asciiTheme="minorHAnsi" w:hAnsiTheme="minorHAnsi" w:cstheme="minorHAnsi"/>
              </w:rPr>
              <w:t>attribuée à notre solution Price signifie que Syncron est désormais le leader dans trois domaines différents</w:t>
            </w:r>
            <w:r>
              <w:rPr>
                <w:rFonts w:asciiTheme="minorHAnsi" w:hAnsiTheme="minorHAnsi" w:cstheme="minorHAnsi"/>
              </w:rPr>
              <w:t xml:space="preserve"> </w:t>
            </w:r>
            <w:r w:rsidRPr="008E2AD5">
              <w:rPr>
                <w:rFonts w:asciiTheme="minorHAnsi" w:hAnsiTheme="minorHAnsi" w:cstheme="minorHAnsi"/>
              </w:rPr>
              <w:lastRenderedPageBreak/>
              <w:t>(gestion des pièces de rechange, gestion de la garantie et gestion des prix) et un acteur majeur dans le quatrième</w:t>
            </w:r>
            <w:r>
              <w:rPr>
                <w:rFonts w:asciiTheme="minorHAnsi" w:hAnsiTheme="minorHAnsi" w:cstheme="minorHAnsi"/>
              </w:rPr>
              <w:t xml:space="preserve"> (FSM)</w:t>
            </w:r>
          </w:p>
          <w:p w14:paraId="708FD582" w14:textId="77777777" w:rsidR="00722AF5" w:rsidRPr="008E2AD5" w:rsidRDefault="00722AF5" w:rsidP="00722AF5">
            <w:pPr>
              <w:pStyle w:val="Paragraphedeliste"/>
              <w:rPr>
                <w:rFonts w:asciiTheme="minorHAnsi" w:hAnsiTheme="minorHAnsi" w:cstheme="minorHAnsi"/>
              </w:rPr>
            </w:pPr>
          </w:p>
          <w:p w14:paraId="58FECD85" w14:textId="77777777" w:rsidR="00722AF5" w:rsidRPr="008E2AD5" w:rsidRDefault="00722AF5" w:rsidP="00722AF5">
            <w:pPr>
              <w:pStyle w:val="Paragraphedeliste"/>
              <w:rPr>
                <w:rFonts w:asciiTheme="minorHAnsi" w:hAnsiTheme="minorHAnsi" w:cstheme="minorHAnsi"/>
              </w:rPr>
            </w:pPr>
            <w:r w:rsidRPr="00A4214E">
              <w:rPr>
                <w:rFonts w:asciiTheme="minorHAnsi" w:hAnsiTheme="minorHAnsi" w:cstheme="minorHAnsi"/>
                <w:noProof/>
                <w:lang w:val="en-US"/>
              </w:rPr>
              <w:drawing>
                <wp:inline distT="0" distB="0" distL="0" distR="0" wp14:anchorId="0ADD0F70" wp14:editId="5DA5F84E">
                  <wp:extent cx="3551645" cy="9346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73436" cy="940377"/>
                          </a:xfrm>
                          <a:prstGeom prst="rect">
                            <a:avLst/>
                          </a:prstGeom>
                        </pic:spPr>
                      </pic:pic>
                    </a:graphicData>
                  </a:graphic>
                </wp:inline>
              </w:drawing>
            </w:r>
          </w:p>
          <w:p w14:paraId="421F4A72" w14:textId="77777777" w:rsidR="00722AF5" w:rsidRPr="008E2AD5" w:rsidRDefault="00722AF5" w:rsidP="00722AF5">
            <w:pPr>
              <w:pStyle w:val="Paragraphedeliste"/>
              <w:rPr>
                <w:rFonts w:asciiTheme="minorHAnsi" w:hAnsiTheme="minorHAnsi" w:cstheme="minorHAnsi"/>
              </w:rPr>
            </w:pPr>
          </w:p>
          <w:p w14:paraId="4577DD2B" w14:textId="77777777" w:rsidR="00722AF5" w:rsidRDefault="00722AF5" w:rsidP="00722AF5">
            <w:pPr>
              <w:pStyle w:val="Paragraphedeliste"/>
              <w:numPr>
                <w:ilvl w:val="0"/>
                <w:numId w:val="13"/>
              </w:numPr>
              <w:rPr>
                <w:rFonts w:asciiTheme="minorHAnsi" w:hAnsiTheme="minorHAnsi" w:cstheme="minorHAnsi"/>
              </w:rPr>
            </w:pPr>
            <w:r w:rsidRPr="008E2AD5">
              <w:rPr>
                <w:rFonts w:asciiTheme="minorHAnsi" w:hAnsiTheme="minorHAnsi" w:cstheme="minorHAnsi"/>
              </w:rPr>
              <w:t xml:space="preserve">La mise à jour de Syncron Price a ajouté de nouvelles fonctionnalités qui incluent des capacités de tarification intelligentes et une segmentation des articles à l'aide d'algorithmes AI et ML, une nouvelle fonctionnalité de vérification des stocks d'articles en temps réel, de nouvelles capacités d'intégration entre Syncron Price et Syncron Inventory qui permettent une surveillance automatisée des niveaux de marge et </w:t>
            </w:r>
            <w:r>
              <w:rPr>
                <w:rFonts w:asciiTheme="minorHAnsi" w:hAnsiTheme="minorHAnsi" w:cstheme="minorHAnsi"/>
              </w:rPr>
              <w:t xml:space="preserve">la visualisation </w:t>
            </w:r>
            <w:r w:rsidRPr="008E2AD5">
              <w:rPr>
                <w:rFonts w:asciiTheme="minorHAnsi" w:hAnsiTheme="minorHAnsi" w:cstheme="minorHAnsi"/>
              </w:rPr>
              <w:t>des données de prix concurrentiels</w:t>
            </w:r>
          </w:p>
          <w:p w14:paraId="226C87B9" w14:textId="77777777" w:rsidR="00722AF5" w:rsidRPr="008E2AD5" w:rsidRDefault="00722AF5" w:rsidP="00722AF5">
            <w:pPr>
              <w:pStyle w:val="Paragraphedeliste"/>
              <w:rPr>
                <w:rFonts w:asciiTheme="minorHAnsi" w:hAnsiTheme="minorHAnsi" w:cstheme="minorHAnsi"/>
              </w:rPr>
            </w:pPr>
          </w:p>
          <w:p w14:paraId="389F9A86" w14:textId="77777777" w:rsidR="00722AF5" w:rsidRPr="00F12902" w:rsidRDefault="00722AF5" w:rsidP="00722AF5">
            <w:pPr>
              <w:pStyle w:val="Paragraphedeliste"/>
              <w:numPr>
                <w:ilvl w:val="0"/>
                <w:numId w:val="13"/>
              </w:numPr>
            </w:pPr>
            <w:r w:rsidRPr="00F12902">
              <w:t xml:space="preserve">Dr. Friedrich (“Fritz”) </w:t>
            </w:r>
            <w:proofErr w:type="spellStart"/>
            <w:r w:rsidRPr="00F12902">
              <w:t>Neumeyer</w:t>
            </w:r>
            <w:proofErr w:type="spellEnd"/>
            <w:r w:rsidRPr="00F12902">
              <w:t xml:space="preserve"> a rejoint </w:t>
            </w:r>
            <w:proofErr w:type="spellStart"/>
            <w:r w:rsidRPr="00F12902">
              <w:t>Syncron</w:t>
            </w:r>
            <w:proofErr w:type="spellEnd"/>
            <w:r w:rsidRPr="00F12902">
              <w:t xml:space="preserve"> en 2020 en tant que </w:t>
            </w:r>
            <w:r>
              <w:t>CEO</w:t>
            </w:r>
          </w:p>
          <w:p w14:paraId="5DF7EA1C" w14:textId="77777777" w:rsidR="00722AF5" w:rsidRPr="00F12902" w:rsidRDefault="00722AF5" w:rsidP="00722AF5">
            <w:pPr>
              <w:rPr>
                <w:rFonts w:asciiTheme="minorHAnsi" w:hAnsiTheme="minorHAnsi" w:cstheme="minorHAnsi"/>
              </w:rPr>
            </w:pPr>
          </w:p>
          <w:p w14:paraId="54101F84" w14:textId="2C59505F" w:rsidR="00722AF5" w:rsidRPr="00690A8A" w:rsidRDefault="00722AF5" w:rsidP="00722AF5">
            <w:pPr>
              <w:rPr>
                <w:sz w:val="22"/>
                <w:szCs w:val="22"/>
              </w:rPr>
            </w:pPr>
          </w:p>
        </w:tc>
      </w:tr>
      <w:tr w:rsidR="00722AF5" w:rsidRPr="00690A8A" w14:paraId="3070EE9D" w14:textId="77777777" w:rsidTr="00722AF5">
        <w:trPr>
          <w:gridAfter w:val="1"/>
          <w:wAfter w:w="11199" w:type="dxa"/>
        </w:trPr>
        <w:tc>
          <w:tcPr>
            <w:tcW w:w="4962" w:type="dxa"/>
            <w:tcBorders>
              <w:bottom w:val="nil"/>
            </w:tcBorders>
          </w:tcPr>
          <w:p w14:paraId="306191E6" w14:textId="43BF56D3" w:rsidR="00722AF5" w:rsidRDefault="00722AF5" w:rsidP="00722AF5">
            <w:pPr>
              <w:numPr>
                <w:ilvl w:val="0"/>
                <w:numId w:val="2"/>
              </w:numPr>
              <w:rPr>
                <w:bCs/>
                <w:sz w:val="22"/>
                <w:szCs w:val="22"/>
              </w:rPr>
            </w:pPr>
            <w:r>
              <w:rPr>
                <w:bCs/>
                <w:sz w:val="22"/>
                <w:szCs w:val="22"/>
              </w:rPr>
              <w:lastRenderedPageBreak/>
              <w:t>Stratégie de développement 2021-2022 (développement géographique, enrichissement de la solution, partenariat, etc.)</w:t>
            </w:r>
          </w:p>
        </w:tc>
        <w:tc>
          <w:tcPr>
            <w:tcW w:w="6237" w:type="dxa"/>
            <w:tcBorders>
              <w:bottom w:val="nil"/>
            </w:tcBorders>
          </w:tcPr>
          <w:p w14:paraId="4333A027" w14:textId="77777777" w:rsidR="00722AF5" w:rsidRPr="0013620E" w:rsidRDefault="00722AF5" w:rsidP="00722AF5">
            <w:pPr>
              <w:rPr>
                <w:rFonts w:asciiTheme="minorHAnsi" w:hAnsiTheme="minorHAnsi" w:cstheme="minorHAnsi"/>
              </w:rPr>
            </w:pPr>
          </w:p>
          <w:p w14:paraId="2E93CD83" w14:textId="77777777" w:rsidR="00722AF5" w:rsidRPr="00722AF5" w:rsidRDefault="00722AF5" w:rsidP="00722AF5">
            <w:pPr>
              <w:pStyle w:val="Paragraphedeliste"/>
              <w:numPr>
                <w:ilvl w:val="0"/>
                <w:numId w:val="14"/>
              </w:numPr>
              <w:rPr>
                <w:rFonts w:asciiTheme="minorHAnsi" w:hAnsiTheme="minorHAnsi" w:cstheme="minorHAnsi"/>
              </w:rPr>
            </w:pPr>
            <w:r w:rsidRPr="00722AF5">
              <w:rPr>
                <w:rFonts w:asciiTheme="minorHAnsi" w:hAnsiTheme="minorHAnsi" w:cstheme="minorHAnsi"/>
              </w:rPr>
              <w:t xml:space="preserve">En 2021, </w:t>
            </w:r>
            <w:proofErr w:type="spellStart"/>
            <w:r w:rsidRPr="00722AF5">
              <w:rPr>
                <w:rFonts w:asciiTheme="minorHAnsi" w:hAnsiTheme="minorHAnsi" w:cstheme="minorHAnsi"/>
              </w:rPr>
              <w:t>Syncron</w:t>
            </w:r>
            <w:proofErr w:type="spellEnd"/>
            <w:r w:rsidRPr="00722AF5">
              <w:rPr>
                <w:rFonts w:asciiTheme="minorHAnsi" w:hAnsiTheme="minorHAnsi" w:cstheme="minorHAnsi"/>
              </w:rPr>
              <w:t xml:space="preserve"> a fait l'acquisition du leader de la gestion </w:t>
            </w:r>
            <w:proofErr w:type="gramStart"/>
            <w:r w:rsidRPr="00722AF5">
              <w:rPr>
                <w:rFonts w:asciiTheme="minorHAnsi" w:hAnsiTheme="minorHAnsi" w:cstheme="minorHAnsi"/>
              </w:rPr>
              <w:t>de  service</w:t>
            </w:r>
            <w:proofErr w:type="gramEnd"/>
            <w:r w:rsidRPr="00722AF5">
              <w:rPr>
                <w:rFonts w:asciiTheme="minorHAnsi" w:hAnsiTheme="minorHAnsi" w:cstheme="minorHAnsi"/>
              </w:rPr>
              <w:t xml:space="preserve"> terrain et de la gestion des garanties, </w:t>
            </w:r>
            <w:proofErr w:type="spellStart"/>
            <w:r w:rsidRPr="00722AF5">
              <w:rPr>
                <w:rFonts w:asciiTheme="minorHAnsi" w:hAnsiTheme="minorHAnsi" w:cstheme="minorHAnsi"/>
              </w:rPr>
              <w:t>Mize</w:t>
            </w:r>
            <w:proofErr w:type="spellEnd"/>
            <w:r w:rsidRPr="00722AF5">
              <w:rPr>
                <w:rFonts w:asciiTheme="minorHAnsi" w:hAnsiTheme="minorHAnsi" w:cstheme="minorHAnsi"/>
              </w:rPr>
              <w:t>. Ensemble, les deux sociétés combinées peuvent développer et lancer le premier portefeuille complet de solutions SaaS sur une plateforme unique qui aborde spécifiquement les complexités et les opportunités possibles du marché des pièces de rechange et des services</w:t>
            </w:r>
          </w:p>
          <w:p w14:paraId="2A26E020" w14:textId="49660B15" w:rsidR="00722AF5" w:rsidRPr="00690A8A" w:rsidRDefault="00722AF5" w:rsidP="00722AF5">
            <w:pPr>
              <w:rPr>
                <w:sz w:val="22"/>
                <w:szCs w:val="22"/>
              </w:rPr>
            </w:pPr>
          </w:p>
        </w:tc>
      </w:tr>
      <w:tr w:rsidR="00722AF5" w:rsidRPr="00690A8A" w14:paraId="1CDAD738" w14:textId="773FF028" w:rsidTr="00722AF5">
        <w:trPr>
          <w:trHeight w:val="269"/>
        </w:trPr>
        <w:tc>
          <w:tcPr>
            <w:tcW w:w="11199" w:type="dxa"/>
            <w:gridSpan w:val="2"/>
            <w:shd w:val="clear" w:color="auto" w:fill="D9D9D9"/>
          </w:tcPr>
          <w:p w14:paraId="551EE242" w14:textId="3107E6C0" w:rsidR="00722AF5" w:rsidRPr="00561044" w:rsidRDefault="00722AF5" w:rsidP="00722AF5">
            <w:pPr>
              <w:jc w:val="center"/>
              <w:rPr>
                <w:b/>
                <w:bCs/>
                <w:sz w:val="26"/>
                <w:szCs w:val="26"/>
              </w:rPr>
            </w:pPr>
            <w:r w:rsidRPr="00561044">
              <w:rPr>
                <w:b/>
                <w:bCs/>
                <w:sz w:val="26"/>
                <w:szCs w:val="26"/>
              </w:rPr>
              <w:t xml:space="preserve">Questions sur </w:t>
            </w:r>
            <w:r>
              <w:rPr>
                <w:b/>
                <w:bCs/>
                <w:sz w:val="26"/>
                <w:szCs w:val="26"/>
              </w:rPr>
              <w:t>votre solution</w:t>
            </w:r>
          </w:p>
        </w:tc>
        <w:tc>
          <w:tcPr>
            <w:tcW w:w="11199" w:type="dxa"/>
          </w:tcPr>
          <w:p w14:paraId="6AED1901" w14:textId="24E5198D" w:rsidR="00722AF5" w:rsidRPr="00690A8A" w:rsidRDefault="00722AF5" w:rsidP="00722AF5">
            <w:r w:rsidRPr="00D15AE6">
              <w:rPr>
                <w:rFonts w:asciiTheme="minorHAnsi" w:hAnsiTheme="minorHAnsi" w:cstheme="minorHAnsi"/>
                <w:b/>
                <w:bCs/>
                <w:lang w:val="en"/>
              </w:rPr>
              <w:t>Questions about your solution</w:t>
            </w:r>
          </w:p>
        </w:tc>
      </w:tr>
      <w:tr w:rsidR="00722AF5" w:rsidRPr="00690A8A" w14:paraId="417ECC76" w14:textId="77777777" w:rsidTr="00722AF5">
        <w:trPr>
          <w:gridAfter w:val="1"/>
          <w:wAfter w:w="11199" w:type="dxa"/>
        </w:trPr>
        <w:tc>
          <w:tcPr>
            <w:tcW w:w="4962" w:type="dxa"/>
            <w:tcBorders>
              <w:bottom w:val="single" w:sz="4" w:space="0" w:color="auto"/>
            </w:tcBorders>
          </w:tcPr>
          <w:p w14:paraId="12B4DF52" w14:textId="4A65C141" w:rsidR="00722AF5" w:rsidRPr="00DE1F19" w:rsidRDefault="00722AF5" w:rsidP="00722AF5">
            <w:pPr>
              <w:numPr>
                <w:ilvl w:val="0"/>
                <w:numId w:val="2"/>
              </w:numPr>
              <w:rPr>
                <w:bCs/>
                <w:sz w:val="22"/>
                <w:szCs w:val="22"/>
              </w:rPr>
            </w:pPr>
            <w:r>
              <w:rPr>
                <w:b/>
                <w:sz w:val="22"/>
                <w:szCs w:val="22"/>
              </w:rPr>
              <w:t>Nom de la solution</w:t>
            </w:r>
          </w:p>
        </w:tc>
        <w:tc>
          <w:tcPr>
            <w:tcW w:w="6237" w:type="dxa"/>
            <w:tcBorders>
              <w:bottom w:val="single" w:sz="4" w:space="0" w:color="auto"/>
            </w:tcBorders>
          </w:tcPr>
          <w:p w14:paraId="3FE7FA6C" w14:textId="0411F624" w:rsidR="00722AF5" w:rsidRDefault="00722AF5" w:rsidP="00722AF5">
            <w:pPr>
              <w:rPr>
                <w:sz w:val="22"/>
                <w:szCs w:val="22"/>
              </w:rPr>
            </w:pPr>
            <w:r w:rsidRPr="00D15AE6">
              <w:rPr>
                <w:rFonts w:asciiTheme="minorHAnsi" w:hAnsiTheme="minorHAnsi" w:cstheme="minorHAnsi"/>
              </w:rPr>
              <w:t xml:space="preserve">Syncron Inventory </w:t>
            </w:r>
          </w:p>
        </w:tc>
      </w:tr>
      <w:tr w:rsidR="00722AF5" w:rsidRPr="00690A8A" w14:paraId="1DC6D440" w14:textId="77777777" w:rsidTr="00722AF5">
        <w:trPr>
          <w:gridAfter w:val="1"/>
          <w:wAfter w:w="11199" w:type="dxa"/>
        </w:trPr>
        <w:tc>
          <w:tcPr>
            <w:tcW w:w="4962" w:type="dxa"/>
            <w:tcBorders>
              <w:bottom w:val="single" w:sz="4" w:space="0" w:color="auto"/>
            </w:tcBorders>
          </w:tcPr>
          <w:p w14:paraId="45EAEBEB" w14:textId="77777777" w:rsidR="00722AF5" w:rsidRDefault="00722AF5" w:rsidP="00722AF5">
            <w:pPr>
              <w:numPr>
                <w:ilvl w:val="0"/>
                <w:numId w:val="2"/>
              </w:numPr>
              <w:rPr>
                <w:bCs/>
                <w:sz w:val="22"/>
                <w:szCs w:val="22"/>
              </w:rPr>
            </w:pPr>
            <w:r w:rsidRPr="0056787E">
              <w:rPr>
                <w:bCs/>
                <w:sz w:val="22"/>
                <w:szCs w:val="22"/>
              </w:rPr>
              <w:t>A quelle famille appartient-elle ?</w:t>
            </w:r>
          </w:p>
          <w:p w14:paraId="75D6906F" w14:textId="554B8432" w:rsidR="00722AF5" w:rsidRDefault="00722AF5" w:rsidP="00722AF5">
            <w:pPr>
              <w:numPr>
                <w:ilvl w:val="0"/>
                <w:numId w:val="10"/>
              </w:numPr>
              <w:rPr>
                <w:bCs/>
                <w:sz w:val="22"/>
                <w:szCs w:val="22"/>
                <w:u w:val="single"/>
              </w:rPr>
            </w:pPr>
            <w:r w:rsidRPr="0056787E">
              <w:rPr>
                <w:b/>
                <w:sz w:val="22"/>
                <w:szCs w:val="22"/>
              </w:rPr>
              <w:t>APS</w:t>
            </w:r>
            <w:r w:rsidRPr="00F22C2C">
              <w:rPr>
                <w:bCs/>
                <w:sz w:val="22"/>
                <w:szCs w:val="22"/>
              </w:rPr>
              <w:t xml:space="preserve"> (O/N)</w:t>
            </w:r>
          </w:p>
          <w:p w14:paraId="3E75E075" w14:textId="77777777" w:rsidR="00722AF5" w:rsidRDefault="00722AF5" w:rsidP="00722AF5">
            <w:pPr>
              <w:numPr>
                <w:ilvl w:val="0"/>
                <w:numId w:val="10"/>
              </w:numPr>
              <w:rPr>
                <w:bCs/>
                <w:sz w:val="22"/>
                <w:szCs w:val="22"/>
              </w:rPr>
            </w:pPr>
            <w:r w:rsidRPr="0056787E">
              <w:rPr>
                <w:b/>
                <w:sz w:val="22"/>
                <w:szCs w:val="22"/>
              </w:rPr>
              <w:t>Plateforme collaborative</w:t>
            </w:r>
            <w:r>
              <w:rPr>
                <w:bCs/>
                <w:sz w:val="22"/>
                <w:szCs w:val="22"/>
              </w:rPr>
              <w:t xml:space="preserve"> (O/N)</w:t>
            </w:r>
          </w:p>
          <w:p w14:paraId="46824AF6" w14:textId="1AA87CB5" w:rsidR="00722AF5" w:rsidRPr="0056787E" w:rsidRDefault="00722AF5" w:rsidP="00722AF5">
            <w:pPr>
              <w:numPr>
                <w:ilvl w:val="0"/>
                <w:numId w:val="10"/>
              </w:numPr>
              <w:rPr>
                <w:bCs/>
                <w:sz w:val="22"/>
                <w:szCs w:val="22"/>
              </w:rPr>
            </w:pPr>
            <w:r>
              <w:rPr>
                <w:b/>
                <w:sz w:val="22"/>
                <w:szCs w:val="22"/>
              </w:rPr>
              <w:t xml:space="preserve">Autre profil de solution </w:t>
            </w:r>
            <w:r>
              <w:rPr>
                <w:bCs/>
                <w:sz w:val="22"/>
                <w:szCs w:val="22"/>
              </w:rPr>
              <w:t>(O/N)</w:t>
            </w:r>
          </w:p>
        </w:tc>
        <w:tc>
          <w:tcPr>
            <w:tcW w:w="6237" w:type="dxa"/>
            <w:tcBorders>
              <w:bottom w:val="single" w:sz="4" w:space="0" w:color="auto"/>
            </w:tcBorders>
          </w:tcPr>
          <w:p w14:paraId="0F8288CD" w14:textId="401C743B" w:rsidR="00722AF5" w:rsidRDefault="00722AF5" w:rsidP="00722AF5">
            <w:pPr>
              <w:rPr>
                <w:sz w:val="22"/>
                <w:szCs w:val="22"/>
              </w:rPr>
            </w:pPr>
            <w:r>
              <w:rPr>
                <w:rFonts w:asciiTheme="minorHAnsi" w:hAnsiTheme="minorHAnsi" w:cstheme="minorHAnsi"/>
              </w:rPr>
              <w:t>APS</w:t>
            </w:r>
            <w:r w:rsidRPr="00D15AE6">
              <w:rPr>
                <w:rFonts w:asciiTheme="minorHAnsi" w:hAnsiTheme="minorHAnsi" w:cstheme="minorHAnsi"/>
                <w:lang w:val="en-US"/>
              </w:rPr>
              <w:t xml:space="preserve"> </w:t>
            </w:r>
          </w:p>
        </w:tc>
      </w:tr>
      <w:tr w:rsidR="00722AF5" w:rsidRPr="00690A8A" w14:paraId="3D28B98A" w14:textId="77777777" w:rsidTr="00722AF5">
        <w:trPr>
          <w:gridAfter w:val="1"/>
          <w:wAfter w:w="11199" w:type="dxa"/>
        </w:trPr>
        <w:tc>
          <w:tcPr>
            <w:tcW w:w="4962" w:type="dxa"/>
            <w:tcBorders>
              <w:bottom w:val="single" w:sz="4" w:space="0" w:color="auto"/>
            </w:tcBorders>
          </w:tcPr>
          <w:p w14:paraId="5F939612" w14:textId="389B95B4" w:rsidR="00722AF5" w:rsidRPr="00F35FD2" w:rsidRDefault="00722AF5" w:rsidP="00722AF5">
            <w:pPr>
              <w:numPr>
                <w:ilvl w:val="0"/>
                <w:numId w:val="2"/>
              </w:numPr>
              <w:rPr>
                <w:bCs/>
                <w:sz w:val="22"/>
                <w:szCs w:val="22"/>
              </w:rPr>
            </w:pPr>
            <w:r>
              <w:rPr>
                <w:bCs/>
                <w:sz w:val="22"/>
                <w:szCs w:val="22"/>
              </w:rPr>
              <w:t>Quel est l’univers fonctionnel de votre solution ?</w:t>
            </w:r>
          </w:p>
          <w:p w14:paraId="799138F2" w14:textId="534295BF" w:rsidR="00722AF5" w:rsidRDefault="00722AF5" w:rsidP="00722AF5">
            <w:pPr>
              <w:ind w:left="1080"/>
              <w:rPr>
                <w:bCs/>
                <w:sz w:val="22"/>
                <w:szCs w:val="22"/>
              </w:rPr>
            </w:pPr>
          </w:p>
          <w:p w14:paraId="785E74B0" w14:textId="0E76F038" w:rsidR="00722AF5" w:rsidRDefault="00722AF5" w:rsidP="00722AF5">
            <w:pPr>
              <w:numPr>
                <w:ilvl w:val="0"/>
                <w:numId w:val="9"/>
              </w:numPr>
              <w:rPr>
                <w:bCs/>
                <w:sz w:val="22"/>
                <w:szCs w:val="22"/>
              </w:rPr>
            </w:pPr>
            <w:r>
              <w:rPr>
                <w:bCs/>
                <w:sz w:val="22"/>
                <w:szCs w:val="22"/>
              </w:rPr>
              <w:t xml:space="preserve">Solution de </w:t>
            </w:r>
            <w:r w:rsidRPr="0056787E">
              <w:rPr>
                <w:b/>
                <w:sz w:val="22"/>
                <w:szCs w:val="22"/>
              </w:rPr>
              <w:t>prévision de ventes</w:t>
            </w:r>
            <w:r>
              <w:rPr>
                <w:bCs/>
                <w:sz w:val="22"/>
                <w:szCs w:val="22"/>
              </w:rPr>
              <w:t xml:space="preserve"> / de </w:t>
            </w:r>
            <w:r w:rsidRPr="0056787E">
              <w:rPr>
                <w:b/>
                <w:sz w:val="22"/>
                <w:szCs w:val="22"/>
              </w:rPr>
              <w:t>gestion de la demande</w:t>
            </w:r>
            <w:r>
              <w:rPr>
                <w:bCs/>
                <w:sz w:val="22"/>
                <w:szCs w:val="22"/>
              </w:rPr>
              <w:t xml:space="preserve"> (O/N)</w:t>
            </w:r>
          </w:p>
          <w:p w14:paraId="2EFD5838" w14:textId="0C1811A1" w:rsidR="00722AF5" w:rsidRPr="00B31C2A" w:rsidRDefault="00722AF5" w:rsidP="00722AF5">
            <w:pPr>
              <w:numPr>
                <w:ilvl w:val="0"/>
                <w:numId w:val="9"/>
              </w:numPr>
              <w:rPr>
                <w:bCs/>
                <w:sz w:val="22"/>
                <w:szCs w:val="22"/>
              </w:rPr>
            </w:pPr>
            <w:r>
              <w:rPr>
                <w:bCs/>
                <w:sz w:val="22"/>
                <w:szCs w:val="22"/>
              </w:rPr>
              <w:t xml:space="preserve">Solution </w:t>
            </w:r>
            <w:r w:rsidRPr="0056787E">
              <w:rPr>
                <w:b/>
                <w:sz w:val="22"/>
                <w:szCs w:val="22"/>
              </w:rPr>
              <w:t>d’optimisation des stocks</w:t>
            </w:r>
            <w:r>
              <w:rPr>
                <w:bCs/>
                <w:sz w:val="22"/>
                <w:szCs w:val="22"/>
              </w:rPr>
              <w:t xml:space="preserve"> (O/N)</w:t>
            </w:r>
          </w:p>
          <w:p w14:paraId="138AB533" w14:textId="4F34A3E5" w:rsidR="00722AF5" w:rsidRDefault="00722AF5" w:rsidP="00722AF5">
            <w:pPr>
              <w:numPr>
                <w:ilvl w:val="0"/>
                <w:numId w:val="9"/>
              </w:numPr>
              <w:rPr>
                <w:bCs/>
                <w:sz w:val="22"/>
                <w:szCs w:val="22"/>
              </w:rPr>
            </w:pPr>
            <w:r>
              <w:rPr>
                <w:bCs/>
                <w:sz w:val="22"/>
                <w:szCs w:val="22"/>
              </w:rPr>
              <w:t xml:space="preserve">Solution de </w:t>
            </w:r>
            <w:r w:rsidRPr="0056787E">
              <w:rPr>
                <w:b/>
                <w:sz w:val="22"/>
                <w:szCs w:val="22"/>
              </w:rPr>
              <w:t xml:space="preserve">planification </w:t>
            </w:r>
            <w:r>
              <w:rPr>
                <w:bCs/>
                <w:sz w:val="22"/>
                <w:szCs w:val="22"/>
              </w:rPr>
              <w:t>(O/N)</w:t>
            </w:r>
          </w:p>
          <w:p w14:paraId="0C3DF471" w14:textId="2129E22D" w:rsidR="00722AF5" w:rsidRPr="00B011C8" w:rsidRDefault="00722AF5" w:rsidP="00722AF5">
            <w:pPr>
              <w:numPr>
                <w:ilvl w:val="1"/>
                <w:numId w:val="9"/>
              </w:numPr>
              <w:rPr>
                <w:bCs/>
                <w:sz w:val="22"/>
                <w:szCs w:val="22"/>
              </w:rPr>
            </w:pPr>
            <w:r w:rsidRPr="00B011C8">
              <w:rPr>
                <w:bCs/>
                <w:sz w:val="22"/>
                <w:szCs w:val="22"/>
              </w:rPr>
              <w:t xml:space="preserve">Planification </w:t>
            </w:r>
            <w:r w:rsidRPr="0056787E">
              <w:rPr>
                <w:b/>
                <w:sz w:val="22"/>
                <w:szCs w:val="22"/>
              </w:rPr>
              <w:t>de production</w:t>
            </w:r>
            <w:r>
              <w:rPr>
                <w:bCs/>
                <w:sz w:val="22"/>
                <w:szCs w:val="22"/>
              </w:rPr>
              <w:t xml:space="preserve"> </w:t>
            </w:r>
            <w:r w:rsidRPr="00B011C8">
              <w:rPr>
                <w:bCs/>
                <w:sz w:val="22"/>
                <w:szCs w:val="22"/>
              </w:rPr>
              <w:t>? (O/N)</w:t>
            </w:r>
          </w:p>
          <w:p w14:paraId="60F81F5F" w14:textId="5AD72F49" w:rsidR="00722AF5" w:rsidRDefault="00722AF5" w:rsidP="00722AF5">
            <w:pPr>
              <w:numPr>
                <w:ilvl w:val="1"/>
                <w:numId w:val="9"/>
              </w:numPr>
              <w:rPr>
                <w:bCs/>
                <w:sz w:val="22"/>
                <w:szCs w:val="22"/>
              </w:rPr>
            </w:pPr>
            <w:r>
              <w:rPr>
                <w:bCs/>
                <w:sz w:val="22"/>
                <w:szCs w:val="22"/>
              </w:rPr>
              <w:lastRenderedPageBreak/>
              <w:t xml:space="preserve">Planification </w:t>
            </w:r>
            <w:r w:rsidRPr="0056787E">
              <w:rPr>
                <w:b/>
                <w:sz w:val="22"/>
                <w:szCs w:val="22"/>
              </w:rPr>
              <w:t>des approvisionnements</w:t>
            </w:r>
            <w:r>
              <w:rPr>
                <w:bCs/>
                <w:sz w:val="22"/>
                <w:szCs w:val="22"/>
              </w:rPr>
              <w:t xml:space="preserve"> (O/N)</w:t>
            </w:r>
          </w:p>
          <w:p w14:paraId="784EE4DA" w14:textId="089FBC24" w:rsidR="00722AF5" w:rsidRDefault="00722AF5" w:rsidP="00722AF5">
            <w:pPr>
              <w:numPr>
                <w:ilvl w:val="1"/>
                <w:numId w:val="9"/>
              </w:numPr>
              <w:rPr>
                <w:bCs/>
                <w:sz w:val="22"/>
                <w:szCs w:val="22"/>
              </w:rPr>
            </w:pPr>
            <w:r w:rsidRPr="00B011C8">
              <w:rPr>
                <w:bCs/>
                <w:sz w:val="22"/>
                <w:szCs w:val="22"/>
              </w:rPr>
              <w:t xml:space="preserve">Planification </w:t>
            </w:r>
            <w:r w:rsidRPr="0056787E">
              <w:rPr>
                <w:b/>
                <w:sz w:val="22"/>
                <w:szCs w:val="22"/>
              </w:rPr>
              <w:t>de la distribution</w:t>
            </w:r>
            <w:r w:rsidRPr="00B011C8">
              <w:rPr>
                <w:bCs/>
                <w:sz w:val="22"/>
                <w:szCs w:val="22"/>
              </w:rPr>
              <w:t xml:space="preserve"> ? (O/N)</w:t>
            </w:r>
          </w:p>
          <w:p w14:paraId="6D75A0CD" w14:textId="138B21DC" w:rsidR="00722AF5" w:rsidRDefault="00722AF5" w:rsidP="00722AF5">
            <w:pPr>
              <w:numPr>
                <w:ilvl w:val="1"/>
                <w:numId w:val="9"/>
              </w:numPr>
              <w:rPr>
                <w:bCs/>
                <w:sz w:val="22"/>
                <w:szCs w:val="22"/>
              </w:rPr>
            </w:pPr>
            <w:r>
              <w:rPr>
                <w:bCs/>
                <w:sz w:val="22"/>
                <w:szCs w:val="22"/>
              </w:rPr>
              <w:t>Autre (précisez)</w:t>
            </w:r>
          </w:p>
          <w:p w14:paraId="77153F1A" w14:textId="5263C514" w:rsidR="00722AF5" w:rsidRDefault="00722AF5" w:rsidP="00722AF5">
            <w:pPr>
              <w:numPr>
                <w:ilvl w:val="0"/>
                <w:numId w:val="9"/>
              </w:numPr>
              <w:rPr>
                <w:bCs/>
                <w:sz w:val="22"/>
                <w:szCs w:val="22"/>
              </w:rPr>
            </w:pPr>
            <w:r>
              <w:rPr>
                <w:bCs/>
                <w:sz w:val="22"/>
                <w:szCs w:val="22"/>
              </w:rPr>
              <w:t xml:space="preserve">Solution </w:t>
            </w:r>
            <w:r w:rsidRPr="0056787E">
              <w:rPr>
                <w:b/>
                <w:sz w:val="22"/>
                <w:szCs w:val="22"/>
              </w:rPr>
              <w:t>d’ordonnancement</w:t>
            </w:r>
            <w:r>
              <w:rPr>
                <w:bCs/>
                <w:sz w:val="22"/>
                <w:szCs w:val="22"/>
              </w:rPr>
              <w:t xml:space="preserve"> (O/N)</w:t>
            </w:r>
          </w:p>
          <w:p w14:paraId="52AA9A75" w14:textId="5FB132EB" w:rsidR="00722AF5" w:rsidRPr="00690A8A" w:rsidRDefault="00722AF5" w:rsidP="00722AF5">
            <w:pPr>
              <w:numPr>
                <w:ilvl w:val="0"/>
                <w:numId w:val="9"/>
              </w:numPr>
              <w:rPr>
                <w:sz w:val="22"/>
                <w:szCs w:val="22"/>
              </w:rPr>
            </w:pPr>
            <w:r>
              <w:rPr>
                <w:bCs/>
                <w:sz w:val="22"/>
                <w:szCs w:val="22"/>
              </w:rPr>
              <w:t>Autre (précisez)</w:t>
            </w:r>
          </w:p>
        </w:tc>
        <w:tc>
          <w:tcPr>
            <w:tcW w:w="6237" w:type="dxa"/>
            <w:tcBorders>
              <w:bottom w:val="single" w:sz="4" w:space="0" w:color="auto"/>
            </w:tcBorders>
          </w:tcPr>
          <w:p w14:paraId="1EA3DB45" w14:textId="77777777" w:rsidR="00722AF5" w:rsidRPr="00D15AE6" w:rsidRDefault="00722AF5" w:rsidP="00722AF5">
            <w:pPr>
              <w:rPr>
                <w:rFonts w:asciiTheme="minorHAnsi" w:hAnsiTheme="minorHAnsi" w:cstheme="minorHAnsi"/>
              </w:rPr>
            </w:pPr>
          </w:p>
          <w:p w14:paraId="0F1FA5C2" w14:textId="77777777" w:rsidR="00722AF5" w:rsidRPr="00D15AE6" w:rsidRDefault="00722AF5" w:rsidP="00722AF5">
            <w:pPr>
              <w:rPr>
                <w:rFonts w:asciiTheme="minorHAnsi" w:hAnsiTheme="minorHAnsi" w:cstheme="minorHAnsi"/>
              </w:rPr>
            </w:pPr>
          </w:p>
          <w:p w14:paraId="4C26C616" w14:textId="77777777" w:rsidR="00722AF5" w:rsidRPr="00D15AE6" w:rsidRDefault="00722AF5" w:rsidP="00722AF5">
            <w:pPr>
              <w:rPr>
                <w:rFonts w:asciiTheme="minorHAnsi" w:hAnsiTheme="minorHAnsi" w:cstheme="minorHAnsi"/>
              </w:rPr>
            </w:pPr>
          </w:p>
          <w:p w14:paraId="068A2631" w14:textId="77777777" w:rsidR="00722AF5" w:rsidRPr="00D15AE6" w:rsidRDefault="00722AF5" w:rsidP="00722AF5">
            <w:pPr>
              <w:rPr>
                <w:rFonts w:asciiTheme="minorHAnsi" w:hAnsiTheme="minorHAnsi" w:cstheme="minorHAnsi"/>
              </w:rPr>
            </w:pPr>
          </w:p>
          <w:p w14:paraId="7CE7E45D" w14:textId="42FDEC03" w:rsidR="00722AF5" w:rsidRPr="00D15AE6" w:rsidRDefault="00722AF5" w:rsidP="00722AF5">
            <w:pPr>
              <w:rPr>
                <w:rFonts w:asciiTheme="minorHAnsi" w:hAnsiTheme="minorHAnsi" w:cstheme="minorHAnsi"/>
              </w:rPr>
            </w:pPr>
            <w:r>
              <w:rPr>
                <w:rFonts w:asciiTheme="minorHAnsi" w:hAnsiTheme="minorHAnsi" w:cstheme="minorHAnsi"/>
              </w:rPr>
              <w:t>O</w:t>
            </w:r>
          </w:p>
          <w:p w14:paraId="6730B753" w14:textId="77777777" w:rsidR="00722AF5" w:rsidRPr="00D15AE6" w:rsidRDefault="00722AF5" w:rsidP="00722AF5">
            <w:pPr>
              <w:rPr>
                <w:rFonts w:asciiTheme="minorHAnsi" w:hAnsiTheme="minorHAnsi" w:cstheme="minorHAnsi"/>
              </w:rPr>
            </w:pPr>
            <w:r w:rsidRPr="00D15AE6">
              <w:rPr>
                <w:rFonts w:asciiTheme="minorHAnsi" w:hAnsiTheme="minorHAnsi" w:cstheme="minorHAnsi"/>
              </w:rPr>
              <w:t> </w:t>
            </w:r>
          </w:p>
          <w:p w14:paraId="52F5C896" w14:textId="0066FC6B" w:rsidR="00722AF5" w:rsidRPr="00D15AE6" w:rsidRDefault="00722AF5" w:rsidP="00722AF5">
            <w:pPr>
              <w:rPr>
                <w:rFonts w:asciiTheme="minorHAnsi" w:hAnsiTheme="minorHAnsi" w:cstheme="minorHAnsi"/>
              </w:rPr>
            </w:pPr>
            <w:r>
              <w:rPr>
                <w:rFonts w:asciiTheme="minorHAnsi" w:hAnsiTheme="minorHAnsi" w:cstheme="minorHAnsi"/>
              </w:rPr>
              <w:t>O</w:t>
            </w:r>
          </w:p>
          <w:p w14:paraId="3A1D0FBD" w14:textId="77777777" w:rsidR="00722AF5" w:rsidRPr="00D15AE6" w:rsidRDefault="00722AF5" w:rsidP="00722AF5">
            <w:pPr>
              <w:rPr>
                <w:rFonts w:asciiTheme="minorHAnsi" w:hAnsiTheme="minorHAnsi" w:cstheme="minorHAnsi"/>
              </w:rPr>
            </w:pPr>
            <w:r w:rsidRPr="00D15AE6">
              <w:rPr>
                <w:rFonts w:asciiTheme="minorHAnsi" w:hAnsiTheme="minorHAnsi" w:cstheme="minorHAnsi"/>
              </w:rPr>
              <w:t> </w:t>
            </w:r>
          </w:p>
          <w:p w14:paraId="07F1990F" w14:textId="09EE55D6" w:rsidR="00722AF5" w:rsidRPr="00D15AE6" w:rsidRDefault="00722AF5" w:rsidP="00722AF5">
            <w:pPr>
              <w:rPr>
                <w:rFonts w:asciiTheme="minorHAnsi" w:hAnsiTheme="minorHAnsi" w:cstheme="minorHAnsi"/>
              </w:rPr>
            </w:pPr>
            <w:r w:rsidRPr="00D15AE6">
              <w:rPr>
                <w:rFonts w:asciiTheme="minorHAnsi" w:hAnsiTheme="minorHAnsi" w:cstheme="minorHAnsi"/>
              </w:rPr>
              <w:t>N</w:t>
            </w:r>
          </w:p>
          <w:p w14:paraId="5A898E4B" w14:textId="4E3E9273" w:rsidR="00722AF5" w:rsidRPr="00D15AE6" w:rsidRDefault="00722AF5" w:rsidP="00722AF5">
            <w:pPr>
              <w:rPr>
                <w:rFonts w:asciiTheme="minorHAnsi" w:hAnsiTheme="minorHAnsi" w:cstheme="minorHAnsi"/>
              </w:rPr>
            </w:pPr>
            <w:r w:rsidRPr="00D15AE6">
              <w:rPr>
                <w:rFonts w:asciiTheme="minorHAnsi" w:hAnsiTheme="minorHAnsi" w:cstheme="minorHAnsi"/>
              </w:rPr>
              <w:lastRenderedPageBreak/>
              <w:t> </w:t>
            </w:r>
            <w:r>
              <w:rPr>
                <w:rFonts w:asciiTheme="minorHAnsi" w:hAnsiTheme="minorHAnsi" w:cstheme="minorHAnsi"/>
              </w:rPr>
              <w:t>O</w:t>
            </w:r>
          </w:p>
          <w:p w14:paraId="6A24B5C6" w14:textId="7AB79691" w:rsidR="00722AF5" w:rsidRPr="00D15AE6" w:rsidRDefault="00722AF5" w:rsidP="00722AF5">
            <w:pPr>
              <w:rPr>
                <w:rFonts w:asciiTheme="minorHAnsi" w:hAnsiTheme="minorHAnsi" w:cstheme="minorHAnsi"/>
              </w:rPr>
            </w:pPr>
            <w:r w:rsidRPr="00D15AE6">
              <w:rPr>
                <w:rFonts w:asciiTheme="minorHAnsi" w:hAnsiTheme="minorHAnsi" w:cstheme="minorHAnsi"/>
              </w:rPr>
              <w:t> </w:t>
            </w:r>
            <w:r>
              <w:rPr>
                <w:rFonts w:asciiTheme="minorHAnsi" w:hAnsiTheme="minorHAnsi" w:cstheme="minorHAnsi"/>
              </w:rPr>
              <w:t>O</w:t>
            </w:r>
          </w:p>
          <w:p w14:paraId="1D5E67AA" w14:textId="77777777" w:rsidR="00722AF5" w:rsidRPr="00D15AE6" w:rsidRDefault="00722AF5" w:rsidP="00722AF5">
            <w:pPr>
              <w:rPr>
                <w:rFonts w:asciiTheme="minorHAnsi" w:hAnsiTheme="minorHAnsi" w:cstheme="minorHAnsi"/>
              </w:rPr>
            </w:pPr>
            <w:r w:rsidRPr="00D15AE6">
              <w:rPr>
                <w:rFonts w:asciiTheme="minorHAnsi" w:hAnsiTheme="minorHAnsi" w:cstheme="minorHAnsi"/>
              </w:rPr>
              <w:t> N</w:t>
            </w:r>
          </w:p>
          <w:p w14:paraId="49BBAC77" w14:textId="07EA5A48" w:rsidR="00722AF5" w:rsidRPr="00D15AE6" w:rsidRDefault="00722AF5" w:rsidP="00722AF5">
            <w:pPr>
              <w:rPr>
                <w:rFonts w:asciiTheme="minorHAnsi" w:hAnsiTheme="minorHAnsi" w:cstheme="minorHAnsi"/>
              </w:rPr>
            </w:pPr>
            <w:r w:rsidRPr="00D15AE6">
              <w:rPr>
                <w:rFonts w:asciiTheme="minorHAnsi" w:hAnsiTheme="minorHAnsi" w:cstheme="minorHAnsi"/>
              </w:rPr>
              <w:t> </w:t>
            </w:r>
            <w:r>
              <w:rPr>
                <w:rFonts w:asciiTheme="minorHAnsi" w:hAnsiTheme="minorHAnsi" w:cstheme="minorHAnsi"/>
              </w:rPr>
              <w:t>Simulations avancées</w:t>
            </w:r>
          </w:p>
          <w:p w14:paraId="3FD4248D" w14:textId="77777777" w:rsidR="00722AF5" w:rsidRPr="00D15AE6" w:rsidRDefault="00722AF5" w:rsidP="00722AF5">
            <w:pPr>
              <w:rPr>
                <w:rFonts w:asciiTheme="minorHAnsi" w:hAnsiTheme="minorHAnsi" w:cstheme="minorHAnsi"/>
              </w:rPr>
            </w:pPr>
          </w:p>
          <w:p w14:paraId="488B0E76" w14:textId="77777777" w:rsidR="00722AF5" w:rsidRPr="00D15AE6" w:rsidRDefault="00722AF5" w:rsidP="00722AF5">
            <w:pPr>
              <w:rPr>
                <w:rFonts w:asciiTheme="minorHAnsi" w:hAnsiTheme="minorHAnsi" w:cstheme="minorHAnsi"/>
              </w:rPr>
            </w:pPr>
          </w:p>
          <w:p w14:paraId="19B6AB86" w14:textId="77777777" w:rsidR="00722AF5" w:rsidRPr="00D15AE6" w:rsidRDefault="00722AF5" w:rsidP="00722AF5">
            <w:pPr>
              <w:rPr>
                <w:rFonts w:asciiTheme="minorHAnsi" w:hAnsiTheme="minorHAnsi" w:cstheme="minorHAnsi"/>
              </w:rPr>
            </w:pPr>
          </w:p>
          <w:p w14:paraId="0FDEE150" w14:textId="77777777" w:rsidR="00722AF5" w:rsidRPr="00D15AE6" w:rsidRDefault="00722AF5" w:rsidP="00722AF5">
            <w:pPr>
              <w:rPr>
                <w:rFonts w:asciiTheme="minorHAnsi" w:hAnsiTheme="minorHAnsi" w:cstheme="minorHAnsi"/>
              </w:rPr>
            </w:pPr>
          </w:p>
          <w:p w14:paraId="7476854A" w14:textId="77777777" w:rsidR="00722AF5" w:rsidRPr="00D15AE6" w:rsidRDefault="00722AF5" w:rsidP="00722AF5">
            <w:pPr>
              <w:rPr>
                <w:rFonts w:asciiTheme="minorHAnsi" w:hAnsiTheme="minorHAnsi" w:cstheme="minorHAnsi"/>
              </w:rPr>
            </w:pPr>
          </w:p>
          <w:p w14:paraId="01E44FD0" w14:textId="77777777" w:rsidR="00722AF5" w:rsidRPr="00D15AE6" w:rsidRDefault="00722AF5" w:rsidP="00722AF5">
            <w:pPr>
              <w:rPr>
                <w:rFonts w:asciiTheme="minorHAnsi" w:hAnsiTheme="minorHAnsi" w:cstheme="minorHAnsi"/>
              </w:rPr>
            </w:pPr>
          </w:p>
          <w:p w14:paraId="2ED68FA4" w14:textId="77777777" w:rsidR="00722AF5" w:rsidRPr="00D15AE6" w:rsidRDefault="00722AF5" w:rsidP="00722AF5">
            <w:pPr>
              <w:rPr>
                <w:rFonts w:asciiTheme="minorHAnsi" w:hAnsiTheme="minorHAnsi" w:cstheme="minorHAnsi"/>
              </w:rPr>
            </w:pPr>
          </w:p>
          <w:p w14:paraId="78515F71" w14:textId="77777777" w:rsidR="00722AF5" w:rsidRPr="00D15AE6" w:rsidRDefault="00722AF5" w:rsidP="00722AF5">
            <w:pPr>
              <w:rPr>
                <w:rFonts w:asciiTheme="minorHAnsi" w:hAnsiTheme="minorHAnsi" w:cstheme="minorHAnsi"/>
              </w:rPr>
            </w:pPr>
          </w:p>
          <w:p w14:paraId="64C7733A" w14:textId="77777777" w:rsidR="00722AF5" w:rsidRPr="00D15AE6" w:rsidRDefault="00722AF5" w:rsidP="00722AF5">
            <w:pPr>
              <w:rPr>
                <w:rFonts w:asciiTheme="minorHAnsi" w:hAnsiTheme="minorHAnsi" w:cstheme="minorHAnsi"/>
              </w:rPr>
            </w:pPr>
          </w:p>
          <w:p w14:paraId="529C579A" w14:textId="77777777" w:rsidR="00722AF5" w:rsidRPr="00D15AE6" w:rsidRDefault="00722AF5" w:rsidP="00722AF5">
            <w:pPr>
              <w:rPr>
                <w:rFonts w:asciiTheme="minorHAnsi" w:hAnsiTheme="minorHAnsi" w:cstheme="minorHAnsi"/>
              </w:rPr>
            </w:pPr>
          </w:p>
          <w:p w14:paraId="52D99F7D" w14:textId="77777777" w:rsidR="00722AF5" w:rsidRPr="00D15AE6" w:rsidRDefault="00722AF5" w:rsidP="00722AF5">
            <w:pPr>
              <w:rPr>
                <w:rFonts w:asciiTheme="minorHAnsi" w:hAnsiTheme="minorHAnsi" w:cstheme="minorHAnsi"/>
              </w:rPr>
            </w:pPr>
          </w:p>
          <w:p w14:paraId="01C85182" w14:textId="77777777" w:rsidR="00722AF5" w:rsidRPr="00D15AE6" w:rsidRDefault="00722AF5" w:rsidP="00722AF5">
            <w:pPr>
              <w:rPr>
                <w:rFonts w:asciiTheme="minorHAnsi" w:hAnsiTheme="minorHAnsi" w:cstheme="minorHAnsi"/>
              </w:rPr>
            </w:pPr>
          </w:p>
          <w:p w14:paraId="7CEBAC8F" w14:textId="77777777" w:rsidR="00722AF5" w:rsidRPr="00D15AE6" w:rsidRDefault="00722AF5" w:rsidP="00722AF5">
            <w:pPr>
              <w:rPr>
                <w:rFonts w:asciiTheme="minorHAnsi" w:hAnsiTheme="minorHAnsi" w:cstheme="minorHAnsi"/>
              </w:rPr>
            </w:pPr>
          </w:p>
          <w:p w14:paraId="7847DCF7" w14:textId="77777777" w:rsidR="00722AF5" w:rsidRPr="00D15AE6" w:rsidRDefault="00722AF5" w:rsidP="00722AF5">
            <w:pPr>
              <w:rPr>
                <w:rFonts w:asciiTheme="minorHAnsi" w:hAnsiTheme="minorHAnsi" w:cstheme="minorHAnsi"/>
              </w:rPr>
            </w:pPr>
          </w:p>
          <w:p w14:paraId="75F46DE4" w14:textId="70354528" w:rsidR="00722AF5" w:rsidRPr="00690A8A" w:rsidRDefault="00722AF5" w:rsidP="00722AF5">
            <w:pPr>
              <w:rPr>
                <w:sz w:val="22"/>
                <w:szCs w:val="22"/>
              </w:rPr>
            </w:pPr>
          </w:p>
        </w:tc>
      </w:tr>
      <w:tr w:rsidR="00722AF5" w:rsidRPr="00690A8A" w14:paraId="0A510684" w14:textId="77F4D99A" w:rsidTr="00722AF5">
        <w:tc>
          <w:tcPr>
            <w:tcW w:w="11199" w:type="dxa"/>
            <w:gridSpan w:val="2"/>
            <w:tcBorders>
              <w:bottom w:val="nil"/>
            </w:tcBorders>
            <w:shd w:val="clear" w:color="auto" w:fill="D9E2F3"/>
          </w:tcPr>
          <w:p w14:paraId="10B1A699" w14:textId="2669C34B" w:rsidR="00722AF5" w:rsidRPr="00BE07F8" w:rsidRDefault="00722AF5" w:rsidP="00722AF5">
            <w:pPr>
              <w:jc w:val="center"/>
              <w:rPr>
                <w:b/>
                <w:bCs/>
              </w:rPr>
            </w:pPr>
            <w:r>
              <w:rPr>
                <w:b/>
                <w:bCs/>
              </w:rPr>
              <w:lastRenderedPageBreak/>
              <w:t>Détails de la solution</w:t>
            </w:r>
          </w:p>
        </w:tc>
        <w:tc>
          <w:tcPr>
            <w:tcW w:w="11199" w:type="dxa"/>
          </w:tcPr>
          <w:p w14:paraId="074CDC1D" w14:textId="2AA4FF0E" w:rsidR="00722AF5" w:rsidRPr="00690A8A" w:rsidRDefault="00722AF5" w:rsidP="00722AF5">
            <w:r w:rsidRPr="00D15AE6">
              <w:rPr>
                <w:rFonts w:asciiTheme="minorHAnsi" w:hAnsiTheme="minorHAnsi" w:cstheme="minorHAnsi"/>
                <w:b/>
                <w:bCs/>
                <w:lang w:val="en"/>
              </w:rPr>
              <w:t>Solution Details</w:t>
            </w:r>
          </w:p>
        </w:tc>
      </w:tr>
      <w:tr w:rsidR="00722AF5" w:rsidRPr="00690A8A" w14:paraId="705E950E" w14:textId="77777777" w:rsidTr="00722AF5">
        <w:trPr>
          <w:gridAfter w:val="1"/>
          <w:wAfter w:w="11199" w:type="dxa"/>
        </w:trPr>
        <w:tc>
          <w:tcPr>
            <w:tcW w:w="4962" w:type="dxa"/>
            <w:tcBorders>
              <w:bottom w:val="nil"/>
            </w:tcBorders>
          </w:tcPr>
          <w:p w14:paraId="59D61D3C" w14:textId="765549FE" w:rsidR="00722AF5" w:rsidRDefault="00722AF5" w:rsidP="00722AF5">
            <w:pPr>
              <w:numPr>
                <w:ilvl w:val="0"/>
                <w:numId w:val="2"/>
              </w:numPr>
              <w:rPr>
                <w:b/>
                <w:sz w:val="22"/>
                <w:szCs w:val="22"/>
              </w:rPr>
            </w:pPr>
            <w:r>
              <w:rPr>
                <w:b/>
                <w:sz w:val="22"/>
                <w:szCs w:val="22"/>
              </w:rPr>
              <w:t xml:space="preserve">Dernière version </w:t>
            </w:r>
            <w:r>
              <w:rPr>
                <w:bCs/>
                <w:sz w:val="22"/>
                <w:szCs w:val="22"/>
              </w:rPr>
              <w:t>(numéro et année de version)</w:t>
            </w:r>
          </w:p>
        </w:tc>
        <w:tc>
          <w:tcPr>
            <w:tcW w:w="6237" w:type="dxa"/>
            <w:tcBorders>
              <w:bottom w:val="nil"/>
            </w:tcBorders>
          </w:tcPr>
          <w:p w14:paraId="16D9909C" w14:textId="57228C07" w:rsidR="00722AF5" w:rsidRPr="00D15AE6" w:rsidRDefault="00722AF5" w:rsidP="00722AF5">
            <w:pPr>
              <w:rPr>
                <w:rFonts w:asciiTheme="minorHAnsi" w:hAnsiTheme="minorHAnsi" w:cstheme="minorHAnsi"/>
              </w:rPr>
            </w:pPr>
            <w:r w:rsidRPr="00D15AE6">
              <w:rPr>
                <w:rFonts w:asciiTheme="minorHAnsi" w:hAnsiTheme="minorHAnsi" w:cstheme="minorHAnsi"/>
              </w:rPr>
              <w:t>21.1 (Ju</w:t>
            </w:r>
            <w:r>
              <w:rPr>
                <w:rFonts w:asciiTheme="minorHAnsi" w:hAnsiTheme="minorHAnsi" w:cstheme="minorHAnsi"/>
              </w:rPr>
              <w:t>in</w:t>
            </w:r>
            <w:r w:rsidRPr="00D15AE6">
              <w:rPr>
                <w:rFonts w:asciiTheme="minorHAnsi" w:hAnsiTheme="minorHAnsi" w:cstheme="minorHAnsi"/>
              </w:rPr>
              <w:t xml:space="preserve"> 2021)</w:t>
            </w:r>
          </w:p>
          <w:p w14:paraId="062C6656" w14:textId="715D83CB" w:rsidR="00722AF5" w:rsidRPr="00690A8A" w:rsidRDefault="00722AF5" w:rsidP="00722AF5">
            <w:pPr>
              <w:rPr>
                <w:sz w:val="22"/>
                <w:szCs w:val="22"/>
              </w:rPr>
            </w:pPr>
          </w:p>
        </w:tc>
      </w:tr>
      <w:tr w:rsidR="00722AF5" w:rsidRPr="00690A8A" w14:paraId="27CED240" w14:textId="77777777" w:rsidTr="00722AF5">
        <w:trPr>
          <w:gridAfter w:val="1"/>
          <w:wAfter w:w="11199" w:type="dxa"/>
        </w:trPr>
        <w:tc>
          <w:tcPr>
            <w:tcW w:w="4962" w:type="dxa"/>
          </w:tcPr>
          <w:p w14:paraId="227F7A47" w14:textId="56A9FED2" w:rsidR="00722AF5" w:rsidRPr="00690A8A" w:rsidRDefault="00722AF5" w:rsidP="00722AF5">
            <w:pPr>
              <w:numPr>
                <w:ilvl w:val="0"/>
                <w:numId w:val="2"/>
              </w:numPr>
              <w:rPr>
                <w:sz w:val="22"/>
                <w:szCs w:val="22"/>
              </w:rPr>
            </w:pPr>
            <w:r w:rsidRPr="009837FE">
              <w:rPr>
                <w:b/>
                <w:sz w:val="22"/>
                <w:szCs w:val="22"/>
              </w:rPr>
              <w:t>Langues disponibles pour cette version</w:t>
            </w:r>
            <w:r>
              <w:rPr>
                <w:b/>
                <w:sz w:val="22"/>
                <w:szCs w:val="22"/>
              </w:rPr>
              <w:t> ?</w:t>
            </w:r>
          </w:p>
        </w:tc>
        <w:tc>
          <w:tcPr>
            <w:tcW w:w="6237" w:type="dxa"/>
          </w:tcPr>
          <w:p w14:paraId="0F82CBBD" w14:textId="338D5FF4" w:rsidR="00722AF5" w:rsidRPr="00690A8A" w:rsidRDefault="00722AF5" w:rsidP="00722AF5">
            <w:pPr>
              <w:rPr>
                <w:sz w:val="22"/>
                <w:szCs w:val="22"/>
              </w:rPr>
            </w:pPr>
            <w:r w:rsidRPr="00D46AD2">
              <w:rPr>
                <w:rFonts w:asciiTheme="minorHAnsi" w:hAnsiTheme="minorHAnsi" w:cstheme="minorHAnsi"/>
              </w:rPr>
              <w:t xml:space="preserve">12 (Anglais, </w:t>
            </w:r>
            <w:proofErr w:type="spellStart"/>
            <w:r w:rsidRPr="00D46AD2">
              <w:rPr>
                <w:rFonts w:asciiTheme="minorHAnsi" w:hAnsiTheme="minorHAnsi" w:cstheme="minorHAnsi"/>
              </w:rPr>
              <w:t>Bahasa</w:t>
            </w:r>
            <w:proofErr w:type="spellEnd"/>
            <w:r w:rsidRPr="00D46AD2">
              <w:rPr>
                <w:rFonts w:asciiTheme="minorHAnsi" w:hAnsiTheme="minorHAnsi" w:cstheme="minorHAnsi"/>
              </w:rPr>
              <w:t xml:space="preserve"> Indonésien, Danois, A</w:t>
            </w:r>
            <w:r>
              <w:rPr>
                <w:rFonts w:asciiTheme="minorHAnsi" w:hAnsiTheme="minorHAnsi" w:cstheme="minorHAnsi"/>
              </w:rPr>
              <w:t>llemand</w:t>
            </w:r>
            <w:r w:rsidRPr="00D46AD2">
              <w:rPr>
                <w:rFonts w:asciiTheme="minorHAnsi" w:hAnsiTheme="minorHAnsi" w:cstheme="minorHAnsi"/>
              </w:rPr>
              <w:t xml:space="preserve">, </w:t>
            </w:r>
            <w:r>
              <w:rPr>
                <w:rFonts w:asciiTheme="minorHAnsi" w:hAnsiTheme="minorHAnsi" w:cstheme="minorHAnsi"/>
              </w:rPr>
              <w:t>Espagnol</w:t>
            </w:r>
            <w:r w:rsidRPr="00D46AD2">
              <w:rPr>
                <w:rFonts w:asciiTheme="minorHAnsi" w:hAnsiTheme="minorHAnsi" w:cstheme="minorHAnsi"/>
              </w:rPr>
              <w:t>, Fr</w:t>
            </w:r>
            <w:r>
              <w:rPr>
                <w:rFonts w:asciiTheme="minorHAnsi" w:hAnsiTheme="minorHAnsi" w:cstheme="minorHAnsi"/>
              </w:rPr>
              <w:t>ançais</w:t>
            </w:r>
            <w:r w:rsidRPr="00D46AD2">
              <w:rPr>
                <w:rFonts w:asciiTheme="minorHAnsi" w:hAnsiTheme="minorHAnsi" w:cstheme="minorHAnsi"/>
              </w:rPr>
              <w:t>, Itali</w:t>
            </w:r>
            <w:r>
              <w:rPr>
                <w:rFonts w:asciiTheme="minorHAnsi" w:hAnsiTheme="minorHAnsi" w:cstheme="minorHAnsi"/>
              </w:rPr>
              <w:t>e</w:t>
            </w:r>
            <w:r w:rsidRPr="00D46AD2">
              <w:rPr>
                <w:rFonts w:asciiTheme="minorHAnsi" w:hAnsiTheme="minorHAnsi" w:cstheme="minorHAnsi"/>
              </w:rPr>
              <w:t>n, Pol</w:t>
            </w:r>
            <w:r>
              <w:rPr>
                <w:rFonts w:asciiTheme="minorHAnsi" w:hAnsiTheme="minorHAnsi" w:cstheme="minorHAnsi"/>
              </w:rPr>
              <w:t>onais,</w:t>
            </w:r>
            <w:r w:rsidRPr="00D46AD2">
              <w:rPr>
                <w:rFonts w:asciiTheme="minorHAnsi" w:hAnsiTheme="minorHAnsi" w:cstheme="minorHAnsi"/>
              </w:rPr>
              <w:t xml:space="preserve"> </w:t>
            </w:r>
            <w:proofErr w:type="spellStart"/>
            <w:r w:rsidRPr="00D46AD2">
              <w:rPr>
                <w:rFonts w:asciiTheme="minorHAnsi" w:hAnsiTheme="minorHAnsi" w:cstheme="minorHAnsi"/>
              </w:rPr>
              <w:t>Portugu</w:t>
            </w:r>
            <w:r>
              <w:rPr>
                <w:rFonts w:asciiTheme="minorHAnsi" w:hAnsiTheme="minorHAnsi" w:cstheme="minorHAnsi"/>
              </w:rPr>
              <w:t>ais</w:t>
            </w:r>
            <w:proofErr w:type="spellEnd"/>
            <w:r>
              <w:rPr>
                <w:rFonts w:asciiTheme="minorHAnsi" w:hAnsiTheme="minorHAnsi" w:cstheme="minorHAnsi"/>
              </w:rPr>
              <w:t xml:space="preserve"> </w:t>
            </w:r>
            <w:r w:rsidRPr="00D46AD2">
              <w:rPr>
                <w:rFonts w:asciiTheme="minorHAnsi" w:hAnsiTheme="minorHAnsi" w:cstheme="minorHAnsi"/>
              </w:rPr>
              <w:t>(Br</w:t>
            </w:r>
            <w:r>
              <w:rPr>
                <w:rFonts w:asciiTheme="minorHAnsi" w:hAnsiTheme="minorHAnsi" w:cstheme="minorHAnsi"/>
              </w:rPr>
              <w:t>ésil</w:t>
            </w:r>
            <w:r w:rsidRPr="00D46AD2">
              <w:rPr>
                <w:rFonts w:asciiTheme="minorHAnsi" w:hAnsiTheme="minorHAnsi" w:cstheme="minorHAnsi"/>
              </w:rPr>
              <w:t xml:space="preserve">), Russe, Chinois, </w:t>
            </w:r>
            <w:proofErr w:type="spellStart"/>
            <w:r w:rsidRPr="00D46AD2">
              <w:rPr>
                <w:rFonts w:asciiTheme="minorHAnsi" w:hAnsiTheme="minorHAnsi" w:cstheme="minorHAnsi"/>
              </w:rPr>
              <w:t>Japonnais</w:t>
            </w:r>
            <w:proofErr w:type="spellEnd"/>
            <w:r w:rsidRPr="00D46AD2">
              <w:rPr>
                <w:rFonts w:asciiTheme="minorHAnsi" w:hAnsiTheme="minorHAnsi" w:cstheme="minorHAnsi"/>
              </w:rPr>
              <w:t>)</w:t>
            </w:r>
          </w:p>
        </w:tc>
      </w:tr>
      <w:tr w:rsidR="00722AF5" w:rsidRPr="00690A8A" w14:paraId="2B47E27B" w14:textId="77777777" w:rsidTr="00722AF5">
        <w:trPr>
          <w:gridAfter w:val="1"/>
          <w:wAfter w:w="11199" w:type="dxa"/>
        </w:trPr>
        <w:tc>
          <w:tcPr>
            <w:tcW w:w="4962" w:type="dxa"/>
            <w:shd w:val="clear" w:color="auto" w:fill="auto"/>
          </w:tcPr>
          <w:p w14:paraId="3B8B14DC" w14:textId="77777777" w:rsidR="00722AF5" w:rsidRDefault="00722AF5" w:rsidP="00722AF5">
            <w:pPr>
              <w:numPr>
                <w:ilvl w:val="0"/>
                <w:numId w:val="2"/>
              </w:numPr>
              <w:rPr>
                <w:b/>
                <w:sz w:val="22"/>
                <w:szCs w:val="22"/>
              </w:rPr>
            </w:pPr>
            <w:r w:rsidRPr="009837FE">
              <w:rPr>
                <w:b/>
                <w:sz w:val="22"/>
                <w:szCs w:val="22"/>
              </w:rPr>
              <w:t xml:space="preserve">Principaux modules/ fonctions couverts par </w:t>
            </w:r>
            <w:r>
              <w:rPr>
                <w:b/>
                <w:sz w:val="22"/>
                <w:szCs w:val="22"/>
              </w:rPr>
              <w:t>la solution ?</w:t>
            </w:r>
          </w:p>
          <w:p w14:paraId="141ECF7F" w14:textId="07D4AD7A" w:rsidR="00722AF5" w:rsidRPr="00B011C8" w:rsidRDefault="00722AF5" w:rsidP="00722AF5">
            <w:pPr>
              <w:ind w:left="720"/>
              <w:rPr>
                <w:bCs/>
                <w:sz w:val="22"/>
                <w:szCs w:val="22"/>
              </w:rPr>
            </w:pPr>
            <w:r w:rsidRPr="00B011C8">
              <w:rPr>
                <w:bCs/>
                <w:sz w:val="22"/>
                <w:szCs w:val="22"/>
              </w:rPr>
              <w:t>Détaillez svp</w:t>
            </w:r>
          </w:p>
        </w:tc>
        <w:tc>
          <w:tcPr>
            <w:tcW w:w="6237" w:type="dxa"/>
            <w:shd w:val="clear" w:color="auto" w:fill="auto"/>
          </w:tcPr>
          <w:p w14:paraId="51A6DEB8"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Demand Forecasting</w:t>
            </w:r>
          </w:p>
          <w:p w14:paraId="09BB12D6"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Causal Forecasting</w:t>
            </w:r>
          </w:p>
          <w:p w14:paraId="68CE54FC"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Install Base Forecasting</w:t>
            </w:r>
          </w:p>
          <w:p w14:paraId="4E9F3F0F"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Inventory Optimization</w:t>
            </w:r>
          </w:p>
          <w:p w14:paraId="4E42F16C"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Multi Echelon Inventory Optimization</w:t>
            </w:r>
          </w:p>
          <w:p w14:paraId="7934A74E"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Replenishment Policy Approval</w:t>
            </w:r>
          </w:p>
          <w:p w14:paraId="74034AD4"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Stock Replenishment</w:t>
            </w:r>
          </w:p>
          <w:p w14:paraId="3D5A8BA5"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Global Planning</w:t>
            </w:r>
          </w:p>
          <w:p w14:paraId="55AC10AE"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Virtual Planning</w:t>
            </w:r>
          </w:p>
          <w:p w14:paraId="4508D7F3"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Supplier Load Leveling</w:t>
            </w:r>
          </w:p>
          <w:p w14:paraId="7F515EF7"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Reporting and Analytics</w:t>
            </w:r>
          </w:p>
          <w:p w14:paraId="6FB513D4"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Insights Advanced Analytics</w:t>
            </w:r>
          </w:p>
          <w:p w14:paraId="10C68DA7"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Connected Inventory</w:t>
            </w:r>
          </w:p>
          <w:p w14:paraId="2C34E6DB"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Simulation Center</w:t>
            </w:r>
          </w:p>
          <w:p w14:paraId="04893954"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Planned Event Management</w:t>
            </w:r>
          </w:p>
          <w:p w14:paraId="1F68EFDC"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Part Locator</w:t>
            </w:r>
          </w:p>
          <w:p w14:paraId="17C68212" w14:textId="77777777" w:rsidR="00722AF5" w:rsidRPr="00D15AE6" w:rsidRDefault="00722AF5" w:rsidP="00722AF5">
            <w:pPr>
              <w:rPr>
                <w:rFonts w:asciiTheme="minorHAnsi" w:hAnsiTheme="minorHAnsi" w:cstheme="minorHAnsi"/>
                <w:lang w:val="en-US"/>
              </w:rPr>
            </w:pPr>
            <w:r w:rsidRPr="00D15AE6">
              <w:rPr>
                <w:rFonts w:asciiTheme="minorHAnsi" w:hAnsiTheme="minorHAnsi" w:cstheme="minorHAnsi"/>
                <w:lang w:val="en-US"/>
              </w:rPr>
              <w:t>Dealer Clustering</w:t>
            </w:r>
          </w:p>
          <w:p w14:paraId="3578BA64" w14:textId="77777777" w:rsidR="00722AF5" w:rsidRPr="00D15AE6" w:rsidRDefault="00722AF5" w:rsidP="00722AF5">
            <w:pPr>
              <w:rPr>
                <w:rFonts w:asciiTheme="minorHAnsi" w:hAnsiTheme="minorHAnsi" w:cstheme="minorHAnsi"/>
              </w:rPr>
            </w:pPr>
            <w:r w:rsidRPr="00D15AE6">
              <w:rPr>
                <w:rFonts w:asciiTheme="minorHAnsi" w:hAnsiTheme="minorHAnsi" w:cstheme="minorHAnsi"/>
              </w:rPr>
              <w:t>Dealer to Dealer</w:t>
            </w:r>
          </w:p>
          <w:p w14:paraId="7D0B083C" w14:textId="1681AD8C" w:rsidR="00722AF5" w:rsidRPr="00690A8A" w:rsidRDefault="00722AF5" w:rsidP="00722AF5">
            <w:pPr>
              <w:rPr>
                <w:sz w:val="22"/>
                <w:szCs w:val="22"/>
              </w:rPr>
            </w:pPr>
          </w:p>
        </w:tc>
      </w:tr>
      <w:tr w:rsidR="00722AF5" w:rsidRPr="00690A8A" w14:paraId="6A2C1527" w14:textId="77777777" w:rsidTr="00722AF5">
        <w:trPr>
          <w:gridAfter w:val="1"/>
          <w:wAfter w:w="11199" w:type="dxa"/>
        </w:trPr>
        <w:tc>
          <w:tcPr>
            <w:tcW w:w="4962" w:type="dxa"/>
            <w:shd w:val="clear" w:color="auto" w:fill="auto"/>
          </w:tcPr>
          <w:p w14:paraId="30FC5033" w14:textId="6F5F5542" w:rsidR="00722AF5" w:rsidRPr="009837FE" w:rsidRDefault="00722AF5" w:rsidP="00722AF5">
            <w:pPr>
              <w:numPr>
                <w:ilvl w:val="0"/>
                <w:numId w:val="2"/>
              </w:numPr>
              <w:rPr>
                <w:b/>
                <w:sz w:val="22"/>
                <w:szCs w:val="22"/>
              </w:rPr>
            </w:pPr>
            <w:r w:rsidRPr="0049619F">
              <w:rPr>
                <w:bCs/>
                <w:sz w:val="22"/>
                <w:szCs w:val="22"/>
              </w:rPr>
              <w:t xml:space="preserve">Possibilité </w:t>
            </w:r>
            <w:r>
              <w:rPr>
                <w:bCs/>
                <w:sz w:val="22"/>
                <w:szCs w:val="22"/>
              </w:rPr>
              <w:t xml:space="preserve">pour les clients </w:t>
            </w:r>
            <w:r w:rsidRPr="0049619F">
              <w:rPr>
                <w:bCs/>
                <w:sz w:val="22"/>
                <w:szCs w:val="22"/>
              </w:rPr>
              <w:t>de</w:t>
            </w:r>
            <w:r>
              <w:rPr>
                <w:b/>
                <w:sz w:val="22"/>
                <w:szCs w:val="22"/>
              </w:rPr>
              <w:t xml:space="preserve"> </w:t>
            </w:r>
            <w:r w:rsidRPr="0049619F">
              <w:rPr>
                <w:b/>
                <w:sz w:val="22"/>
                <w:szCs w:val="22"/>
              </w:rPr>
              <w:t xml:space="preserve">modéliser </w:t>
            </w:r>
            <w:r>
              <w:rPr>
                <w:b/>
                <w:sz w:val="22"/>
                <w:szCs w:val="22"/>
              </w:rPr>
              <w:t>eux-mêmes leurs</w:t>
            </w:r>
            <w:r w:rsidRPr="0049619F">
              <w:rPr>
                <w:b/>
                <w:sz w:val="22"/>
                <w:szCs w:val="22"/>
              </w:rPr>
              <w:t xml:space="preserve"> processus</w:t>
            </w:r>
            <w:r>
              <w:rPr>
                <w:b/>
                <w:sz w:val="22"/>
                <w:szCs w:val="22"/>
              </w:rPr>
              <w:t xml:space="preserve"> </w:t>
            </w:r>
            <w:r w:rsidRPr="0049619F">
              <w:rPr>
                <w:b/>
                <w:sz w:val="22"/>
                <w:szCs w:val="22"/>
              </w:rPr>
              <w:t>cibles</w:t>
            </w:r>
            <w:r>
              <w:rPr>
                <w:b/>
                <w:sz w:val="22"/>
                <w:szCs w:val="22"/>
              </w:rPr>
              <w:t xml:space="preserve"> (O/N)</w:t>
            </w:r>
          </w:p>
        </w:tc>
        <w:tc>
          <w:tcPr>
            <w:tcW w:w="6237" w:type="dxa"/>
            <w:shd w:val="clear" w:color="auto" w:fill="auto"/>
          </w:tcPr>
          <w:p w14:paraId="73935D99" w14:textId="5EB0FC4E" w:rsidR="00722AF5" w:rsidRPr="00D15AE6" w:rsidRDefault="00722AF5" w:rsidP="00722AF5">
            <w:pPr>
              <w:rPr>
                <w:rFonts w:asciiTheme="minorHAnsi" w:hAnsiTheme="minorHAnsi" w:cstheme="minorHAnsi"/>
              </w:rPr>
            </w:pPr>
            <w:r>
              <w:rPr>
                <w:rFonts w:asciiTheme="minorHAnsi" w:hAnsiTheme="minorHAnsi" w:cstheme="minorHAnsi"/>
              </w:rPr>
              <w:t>O</w:t>
            </w:r>
          </w:p>
          <w:p w14:paraId="5A9D9363" w14:textId="2008006D" w:rsidR="00722AF5" w:rsidRPr="00690A8A" w:rsidRDefault="00722AF5" w:rsidP="00722AF5">
            <w:pPr>
              <w:rPr>
                <w:sz w:val="22"/>
                <w:szCs w:val="22"/>
              </w:rPr>
            </w:pPr>
          </w:p>
        </w:tc>
      </w:tr>
      <w:tr w:rsidR="00722AF5" w:rsidRPr="00690A8A" w14:paraId="6BC483BC" w14:textId="77777777" w:rsidTr="00722AF5">
        <w:trPr>
          <w:gridAfter w:val="1"/>
          <w:wAfter w:w="11199" w:type="dxa"/>
        </w:trPr>
        <w:tc>
          <w:tcPr>
            <w:tcW w:w="4962" w:type="dxa"/>
            <w:shd w:val="clear" w:color="auto" w:fill="auto"/>
          </w:tcPr>
          <w:p w14:paraId="5D1CA802" w14:textId="25CDDAAF" w:rsidR="00722AF5" w:rsidRDefault="00722AF5" w:rsidP="00722AF5">
            <w:pPr>
              <w:numPr>
                <w:ilvl w:val="0"/>
                <w:numId w:val="2"/>
              </w:numPr>
              <w:rPr>
                <w:bCs/>
                <w:sz w:val="22"/>
                <w:szCs w:val="22"/>
              </w:rPr>
            </w:pPr>
            <w:r>
              <w:rPr>
                <w:b/>
                <w:sz w:val="22"/>
                <w:szCs w:val="22"/>
              </w:rPr>
              <w:t>Les TROIS p</w:t>
            </w:r>
            <w:r w:rsidRPr="00CE3BC3">
              <w:rPr>
                <w:b/>
                <w:sz w:val="22"/>
                <w:szCs w:val="22"/>
              </w:rPr>
              <w:t>rincipales spécificités</w:t>
            </w:r>
            <w:r>
              <w:rPr>
                <w:bCs/>
                <w:sz w:val="22"/>
                <w:szCs w:val="22"/>
              </w:rPr>
              <w:t xml:space="preserve"> de la solution ? (</w:t>
            </w:r>
            <w:proofErr w:type="gramStart"/>
            <w:r>
              <w:rPr>
                <w:bCs/>
                <w:sz w:val="22"/>
                <w:szCs w:val="22"/>
              </w:rPr>
              <w:t>fonctionnalités</w:t>
            </w:r>
            <w:proofErr w:type="gramEnd"/>
            <w:r>
              <w:rPr>
                <w:bCs/>
                <w:sz w:val="22"/>
                <w:szCs w:val="22"/>
              </w:rPr>
              <w:t xml:space="preserve"> très avancées dans un domaine ? recours à l’IA ? algorithmes de machine </w:t>
            </w:r>
            <w:proofErr w:type="spellStart"/>
            <w:r>
              <w:rPr>
                <w:bCs/>
                <w:sz w:val="22"/>
                <w:szCs w:val="22"/>
              </w:rPr>
              <w:t>learning</w:t>
            </w:r>
            <w:proofErr w:type="spellEnd"/>
            <w:r>
              <w:rPr>
                <w:bCs/>
                <w:sz w:val="22"/>
                <w:szCs w:val="22"/>
              </w:rPr>
              <w:t xml:space="preserve"> ? catégories de produits </w:t>
            </w:r>
            <w:r>
              <w:rPr>
                <w:bCs/>
                <w:sz w:val="22"/>
                <w:szCs w:val="22"/>
              </w:rPr>
              <w:lastRenderedPageBreak/>
              <w:t xml:space="preserve">adressées ? puissance de calcul ? approche décloisonnée de la planification ? ergonomie ? </w:t>
            </w:r>
            <w:r w:rsidRPr="006F2C47">
              <w:rPr>
                <w:bCs/>
                <w:sz w:val="22"/>
                <w:szCs w:val="22"/>
              </w:rPr>
              <w:t xml:space="preserve">possibilités de personnalisation </w:t>
            </w:r>
            <w:r>
              <w:rPr>
                <w:bCs/>
                <w:sz w:val="22"/>
                <w:szCs w:val="22"/>
              </w:rPr>
              <w:t>/</w:t>
            </w:r>
            <w:r w:rsidRPr="006F2C47">
              <w:rPr>
                <w:bCs/>
                <w:sz w:val="22"/>
                <w:szCs w:val="22"/>
              </w:rPr>
              <w:t xml:space="preserve"> paramétrage</w:t>
            </w:r>
            <w:r>
              <w:rPr>
                <w:bCs/>
                <w:sz w:val="22"/>
                <w:szCs w:val="22"/>
              </w:rPr>
              <w:t> ? délai de mise en œuvre ?...)</w:t>
            </w:r>
          </w:p>
          <w:p w14:paraId="126304B6" w14:textId="12CC705D" w:rsidR="00722AF5" w:rsidRPr="0049619F" w:rsidRDefault="00722AF5" w:rsidP="00722AF5">
            <w:pPr>
              <w:ind w:left="720"/>
              <w:rPr>
                <w:bCs/>
                <w:sz w:val="22"/>
                <w:szCs w:val="22"/>
              </w:rPr>
            </w:pPr>
            <w:r w:rsidRPr="0049619F">
              <w:rPr>
                <w:bCs/>
                <w:sz w:val="22"/>
                <w:szCs w:val="22"/>
              </w:rPr>
              <w:t>Détaillez svp</w:t>
            </w:r>
          </w:p>
        </w:tc>
        <w:tc>
          <w:tcPr>
            <w:tcW w:w="6237" w:type="dxa"/>
            <w:shd w:val="clear" w:color="auto" w:fill="auto"/>
          </w:tcPr>
          <w:p w14:paraId="777ABD86" w14:textId="77777777" w:rsidR="00722AF5" w:rsidRPr="00722AF5" w:rsidRDefault="00722AF5" w:rsidP="00722AF5">
            <w:pPr>
              <w:pStyle w:val="Paragraphedeliste"/>
              <w:numPr>
                <w:ilvl w:val="0"/>
                <w:numId w:val="14"/>
              </w:numPr>
              <w:rPr>
                <w:rFonts w:asciiTheme="minorHAnsi" w:hAnsiTheme="minorHAnsi" w:cstheme="minorHAnsi"/>
              </w:rPr>
            </w:pPr>
            <w:r w:rsidRPr="00722AF5">
              <w:rPr>
                <w:rFonts w:asciiTheme="minorHAnsi" w:hAnsiTheme="minorHAnsi" w:cstheme="minorHAnsi"/>
              </w:rPr>
              <w:lastRenderedPageBreak/>
              <w:t xml:space="preserve">La simplicité de l’interface utilisateurs permet à ces derniers de prendre des décisions rapidement et de </w:t>
            </w:r>
            <w:r w:rsidRPr="00722AF5">
              <w:rPr>
                <w:rFonts w:asciiTheme="minorHAnsi" w:hAnsiTheme="minorHAnsi" w:cstheme="minorHAnsi"/>
              </w:rPr>
              <w:lastRenderedPageBreak/>
              <w:t>comprendre les informations qui ont suscité cette décision.</w:t>
            </w:r>
          </w:p>
          <w:p w14:paraId="3AC5C321" w14:textId="77777777" w:rsidR="00722AF5" w:rsidRPr="00F12902" w:rsidRDefault="00722AF5" w:rsidP="00722AF5">
            <w:pPr>
              <w:rPr>
                <w:rFonts w:asciiTheme="minorHAnsi" w:hAnsiTheme="minorHAnsi" w:cstheme="minorHAnsi"/>
              </w:rPr>
            </w:pPr>
            <w:r w:rsidRPr="00F12902">
              <w:rPr>
                <w:rFonts w:asciiTheme="minorHAnsi" w:hAnsiTheme="minorHAnsi" w:cstheme="minorHAnsi"/>
              </w:rPr>
              <w:t xml:space="preserve"> </w:t>
            </w:r>
          </w:p>
          <w:p w14:paraId="4FDB8FCB" w14:textId="77777777" w:rsidR="00722AF5" w:rsidRPr="00722AF5" w:rsidRDefault="00722AF5" w:rsidP="00722AF5">
            <w:pPr>
              <w:pStyle w:val="Paragraphedeliste"/>
              <w:numPr>
                <w:ilvl w:val="0"/>
                <w:numId w:val="14"/>
              </w:numPr>
              <w:rPr>
                <w:rFonts w:asciiTheme="minorHAnsi" w:hAnsiTheme="minorHAnsi" w:cstheme="minorHAnsi"/>
              </w:rPr>
            </w:pPr>
            <w:r w:rsidRPr="00722AF5">
              <w:rPr>
                <w:rFonts w:asciiTheme="minorHAnsi" w:hAnsiTheme="minorHAnsi" w:cstheme="minorHAnsi"/>
              </w:rPr>
              <w:t>Capacités OOTB de pointe sur notre plateforme d'expérience de service connecté.</w:t>
            </w:r>
          </w:p>
          <w:p w14:paraId="3528518A" w14:textId="77777777" w:rsidR="00722AF5" w:rsidRPr="00F12902" w:rsidRDefault="00722AF5" w:rsidP="00722AF5">
            <w:pPr>
              <w:rPr>
                <w:rFonts w:asciiTheme="minorHAnsi" w:hAnsiTheme="minorHAnsi" w:cstheme="minorHAnsi"/>
              </w:rPr>
            </w:pPr>
            <w:r w:rsidRPr="00F12902">
              <w:rPr>
                <w:rFonts w:asciiTheme="minorHAnsi" w:hAnsiTheme="minorHAnsi" w:cstheme="minorHAnsi"/>
              </w:rPr>
              <w:t xml:space="preserve"> </w:t>
            </w:r>
          </w:p>
          <w:p w14:paraId="66CCD919" w14:textId="77777777" w:rsidR="00722AF5" w:rsidRPr="00722AF5" w:rsidRDefault="00722AF5" w:rsidP="00722AF5">
            <w:pPr>
              <w:pStyle w:val="Paragraphedeliste"/>
              <w:numPr>
                <w:ilvl w:val="0"/>
                <w:numId w:val="14"/>
              </w:numPr>
              <w:rPr>
                <w:rFonts w:asciiTheme="minorHAnsi" w:hAnsiTheme="minorHAnsi" w:cstheme="minorHAnsi"/>
              </w:rPr>
            </w:pPr>
            <w:r w:rsidRPr="00722AF5">
              <w:rPr>
                <w:rFonts w:asciiTheme="minorHAnsi" w:hAnsiTheme="minorHAnsi" w:cstheme="minorHAnsi"/>
              </w:rPr>
              <w:t>Délai de rentabilisation le plus rapide de l'industrie</w:t>
            </w:r>
          </w:p>
          <w:p w14:paraId="5BB1763D" w14:textId="77777777" w:rsidR="00722AF5" w:rsidRPr="00D15AE6" w:rsidRDefault="00722AF5" w:rsidP="00722AF5">
            <w:pPr>
              <w:rPr>
                <w:rFonts w:asciiTheme="minorHAnsi" w:hAnsiTheme="minorHAnsi" w:cstheme="minorHAnsi"/>
              </w:rPr>
            </w:pPr>
          </w:p>
          <w:p w14:paraId="7BB86340" w14:textId="3D719665" w:rsidR="00722AF5" w:rsidRPr="00690A8A" w:rsidRDefault="00722AF5" w:rsidP="00722AF5">
            <w:pPr>
              <w:rPr>
                <w:sz w:val="22"/>
                <w:szCs w:val="22"/>
              </w:rPr>
            </w:pPr>
          </w:p>
        </w:tc>
      </w:tr>
      <w:tr w:rsidR="00722AF5" w:rsidRPr="00690A8A" w14:paraId="18CF199B" w14:textId="77777777" w:rsidTr="00722AF5">
        <w:trPr>
          <w:gridAfter w:val="1"/>
          <w:wAfter w:w="11199" w:type="dxa"/>
        </w:trPr>
        <w:tc>
          <w:tcPr>
            <w:tcW w:w="4962" w:type="dxa"/>
            <w:shd w:val="clear" w:color="auto" w:fill="auto"/>
          </w:tcPr>
          <w:p w14:paraId="52EF4BC9" w14:textId="43DDAEEE" w:rsidR="00722AF5" w:rsidRPr="000B17AD" w:rsidRDefault="00722AF5" w:rsidP="00722AF5">
            <w:pPr>
              <w:numPr>
                <w:ilvl w:val="0"/>
                <w:numId w:val="2"/>
              </w:numPr>
              <w:rPr>
                <w:bCs/>
                <w:sz w:val="22"/>
                <w:szCs w:val="22"/>
              </w:rPr>
            </w:pPr>
            <w:r w:rsidRPr="000B17AD">
              <w:rPr>
                <w:bCs/>
                <w:sz w:val="22"/>
                <w:szCs w:val="22"/>
              </w:rPr>
              <w:lastRenderedPageBreak/>
              <w:t>Si vous n’êtes pas éditeur d’APS</w:t>
            </w:r>
            <w:r>
              <w:rPr>
                <w:bCs/>
                <w:sz w:val="22"/>
                <w:szCs w:val="22"/>
              </w:rPr>
              <w:t>, votre</w:t>
            </w:r>
            <w:r w:rsidRPr="000B17AD">
              <w:rPr>
                <w:bCs/>
                <w:sz w:val="22"/>
                <w:szCs w:val="22"/>
              </w:rPr>
              <w:t xml:space="preserve"> solution est-elle conçue </w:t>
            </w:r>
            <w:r w:rsidRPr="000B17AD">
              <w:rPr>
                <w:b/>
                <w:sz w:val="22"/>
                <w:szCs w:val="22"/>
              </w:rPr>
              <w:t xml:space="preserve">en complément ou </w:t>
            </w:r>
            <w:r>
              <w:rPr>
                <w:b/>
                <w:sz w:val="22"/>
                <w:szCs w:val="22"/>
              </w:rPr>
              <w:t xml:space="preserve">en substitut </w:t>
            </w:r>
            <w:proofErr w:type="gramStart"/>
            <w:r w:rsidRPr="000B17AD">
              <w:rPr>
                <w:b/>
                <w:sz w:val="22"/>
                <w:szCs w:val="22"/>
              </w:rPr>
              <w:t>d’un APS</w:t>
            </w:r>
            <w:proofErr w:type="gramEnd"/>
            <w:r w:rsidRPr="000B17AD">
              <w:rPr>
                <w:bCs/>
                <w:sz w:val="22"/>
                <w:szCs w:val="22"/>
              </w:rPr>
              <w:t> ?</w:t>
            </w:r>
          </w:p>
        </w:tc>
        <w:tc>
          <w:tcPr>
            <w:tcW w:w="6237" w:type="dxa"/>
            <w:shd w:val="clear" w:color="auto" w:fill="auto"/>
          </w:tcPr>
          <w:p w14:paraId="413B3E3A" w14:textId="4211DA0D" w:rsidR="00722AF5" w:rsidRPr="00722AF5" w:rsidRDefault="00722AF5" w:rsidP="00722AF5">
            <w:pPr>
              <w:pStyle w:val="Paragraphedeliste"/>
              <w:numPr>
                <w:ilvl w:val="0"/>
                <w:numId w:val="15"/>
              </w:numPr>
              <w:rPr>
                <w:sz w:val="22"/>
                <w:szCs w:val="22"/>
              </w:rPr>
            </w:pPr>
            <w:r w:rsidRPr="00722AF5">
              <w:rPr>
                <w:rFonts w:asciiTheme="minorHAnsi" w:hAnsiTheme="minorHAnsi" w:cstheme="minorHAnsi"/>
                <w:color w:val="000000" w:themeColor="text1"/>
              </w:rPr>
              <w:t>Nous sommes un éditeur APS</w:t>
            </w:r>
          </w:p>
        </w:tc>
      </w:tr>
      <w:tr w:rsidR="00722AF5" w:rsidRPr="00690A8A" w14:paraId="0E044B0C" w14:textId="77777777" w:rsidTr="00722AF5">
        <w:trPr>
          <w:gridAfter w:val="1"/>
          <w:wAfter w:w="11199" w:type="dxa"/>
        </w:trPr>
        <w:tc>
          <w:tcPr>
            <w:tcW w:w="4962" w:type="dxa"/>
            <w:shd w:val="clear" w:color="auto" w:fill="auto"/>
          </w:tcPr>
          <w:p w14:paraId="2DE7FAC4" w14:textId="774C8F30" w:rsidR="00722AF5" w:rsidRPr="00C56599" w:rsidRDefault="00722AF5" w:rsidP="00722AF5">
            <w:pPr>
              <w:numPr>
                <w:ilvl w:val="0"/>
                <w:numId w:val="2"/>
              </w:numPr>
              <w:rPr>
                <w:bCs/>
                <w:sz w:val="22"/>
                <w:szCs w:val="22"/>
              </w:rPr>
            </w:pPr>
            <w:r w:rsidRPr="00B011C8">
              <w:rPr>
                <w:bCs/>
                <w:sz w:val="22"/>
                <w:szCs w:val="22"/>
              </w:rPr>
              <w:t>La solution dispose-t-elle</w:t>
            </w:r>
            <w:r>
              <w:rPr>
                <w:b/>
                <w:sz w:val="22"/>
                <w:szCs w:val="22"/>
              </w:rPr>
              <w:t xml:space="preserve"> d’un module </w:t>
            </w:r>
            <w:r w:rsidRPr="00B011C8">
              <w:rPr>
                <w:b/>
                <w:sz w:val="22"/>
                <w:szCs w:val="22"/>
              </w:rPr>
              <w:t xml:space="preserve">S&amp;OP </w:t>
            </w:r>
            <w:r w:rsidRPr="00B011C8">
              <w:rPr>
                <w:bCs/>
                <w:sz w:val="22"/>
                <w:szCs w:val="22"/>
              </w:rPr>
              <w:t>(Sales &amp; Operations Planning ou PIC) ? (O/N)</w:t>
            </w:r>
          </w:p>
        </w:tc>
        <w:tc>
          <w:tcPr>
            <w:tcW w:w="6237" w:type="dxa"/>
            <w:shd w:val="clear" w:color="auto" w:fill="auto"/>
          </w:tcPr>
          <w:p w14:paraId="41E70109" w14:textId="7FD689FB" w:rsidR="00722AF5" w:rsidRPr="00D15AE6" w:rsidRDefault="00722AF5" w:rsidP="00722AF5">
            <w:pPr>
              <w:rPr>
                <w:rFonts w:asciiTheme="minorHAnsi" w:hAnsiTheme="minorHAnsi" w:cstheme="minorHAnsi"/>
                <w:color w:val="000000" w:themeColor="text1"/>
                <w:lang w:val="en-US"/>
              </w:rPr>
            </w:pPr>
            <w:r>
              <w:rPr>
                <w:rFonts w:asciiTheme="minorHAnsi" w:hAnsiTheme="minorHAnsi" w:cstheme="minorHAnsi"/>
                <w:color w:val="000000" w:themeColor="text1"/>
                <w:lang w:val="en-US"/>
              </w:rPr>
              <w:t>N</w:t>
            </w:r>
          </w:p>
          <w:p w14:paraId="378BECB2" w14:textId="2660AF69" w:rsidR="00722AF5" w:rsidRPr="00690A8A" w:rsidRDefault="00722AF5" w:rsidP="00722AF5">
            <w:pPr>
              <w:rPr>
                <w:sz w:val="22"/>
                <w:szCs w:val="22"/>
              </w:rPr>
            </w:pPr>
          </w:p>
        </w:tc>
      </w:tr>
      <w:tr w:rsidR="00722AF5" w:rsidRPr="00D902AB" w14:paraId="42B73537" w14:textId="77777777" w:rsidTr="00722AF5">
        <w:trPr>
          <w:gridAfter w:val="1"/>
          <w:wAfter w:w="11199" w:type="dxa"/>
        </w:trPr>
        <w:tc>
          <w:tcPr>
            <w:tcW w:w="4962" w:type="dxa"/>
          </w:tcPr>
          <w:p w14:paraId="6841CE7B" w14:textId="19B7C9F0" w:rsidR="00722AF5" w:rsidRPr="00D57316" w:rsidRDefault="00722AF5" w:rsidP="00722AF5">
            <w:pPr>
              <w:numPr>
                <w:ilvl w:val="0"/>
                <w:numId w:val="2"/>
              </w:numPr>
              <w:rPr>
                <w:bCs/>
                <w:sz w:val="22"/>
                <w:szCs w:val="22"/>
              </w:rPr>
            </w:pPr>
            <w:r w:rsidRPr="00B011C8">
              <w:rPr>
                <w:bCs/>
                <w:sz w:val="22"/>
                <w:szCs w:val="22"/>
              </w:rPr>
              <w:t xml:space="preserve">La solution </w:t>
            </w:r>
            <w:r>
              <w:rPr>
                <w:bCs/>
                <w:sz w:val="22"/>
                <w:szCs w:val="22"/>
              </w:rPr>
              <w:t xml:space="preserve">offre-t-elle la possibilité de </w:t>
            </w:r>
            <w:proofErr w:type="spellStart"/>
            <w:r w:rsidRPr="00B011C8">
              <w:rPr>
                <w:rFonts w:eastAsia="Calibri"/>
                <w:b/>
                <w:bCs/>
              </w:rPr>
              <w:t>What</w:t>
            </w:r>
            <w:proofErr w:type="spellEnd"/>
            <w:r w:rsidRPr="00B011C8">
              <w:rPr>
                <w:rFonts w:eastAsia="Calibri"/>
                <w:b/>
                <w:bCs/>
              </w:rPr>
              <w:t xml:space="preserve"> if Scénarios</w:t>
            </w:r>
            <w:r>
              <w:rPr>
                <w:rFonts w:eastAsia="Calibri"/>
              </w:rPr>
              <w:t xml:space="preserve"> ? (O/N)</w:t>
            </w:r>
          </w:p>
        </w:tc>
        <w:tc>
          <w:tcPr>
            <w:tcW w:w="6237" w:type="dxa"/>
          </w:tcPr>
          <w:p w14:paraId="3F9B451D" w14:textId="485D94EA" w:rsidR="00722AF5" w:rsidRPr="00D902AB" w:rsidRDefault="00722AF5" w:rsidP="00722AF5">
            <w:pPr>
              <w:rPr>
                <w:sz w:val="22"/>
                <w:szCs w:val="22"/>
              </w:rPr>
            </w:pPr>
            <w:r>
              <w:t>O</w:t>
            </w:r>
          </w:p>
        </w:tc>
      </w:tr>
      <w:tr w:rsidR="00722AF5" w:rsidRPr="00D902AB" w14:paraId="70B3423E" w14:textId="77777777" w:rsidTr="00722AF5">
        <w:trPr>
          <w:gridAfter w:val="1"/>
          <w:wAfter w:w="11199" w:type="dxa"/>
        </w:trPr>
        <w:tc>
          <w:tcPr>
            <w:tcW w:w="4962" w:type="dxa"/>
          </w:tcPr>
          <w:p w14:paraId="090F7EB5" w14:textId="3B3E5A1C" w:rsidR="00722AF5" w:rsidRPr="00D57316" w:rsidRDefault="00722AF5" w:rsidP="00722AF5">
            <w:pPr>
              <w:numPr>
                <w:ilvl w:val="0"/>
                <w:numId w:val="2"/>
              </w:numPr>
              <w:rPr>
                <w:bCs/>
                <w:sz w:val="22"/>
                <w:szCs w:val="22"/>
              </w:rPr>
            </w:pPr>
            <w:r>
              <w:rPr>
                <w:bCs/>
                <w:sz w:val="22"/>
                <w:szCs w:val="22"/>
              </w:rPr>
              <w:t xml:space="preserve">Votre </w:t>
            </w:r>
            <w:r w:rsidRPr="00B011C8">
              <w:rPr>
                <w:bCs/>
                <w:sz w:val="22"/>
                <w:szCs w:val="22"/>
              </w:rPr>
              <w:t xml:space="preserve">solution </w:t>
            </w:r>
            <w:r>
              <w:rPr>
                <w:bCs/>
                <w:sz w:val="22"/>
                <w:szCs w:val="22"/>
              </w:rPr>
              <w:t>intègre</w:t>
            </w:r>
            <w:r w:rsidRPr="00B011C8">
              <w:rPr>
                <w:bCs/>
                <w:sz w:val="22"/>
                <w:szCs w:val="22"/>
              </w:rPr>
              <w:t>-t-elle</w:t>
            </w:r>
            <w:r>
              <w:rPr>
                <w:b/>
                <w:sz w:val="22"/>
                <w:szCs w:val="22"/>
              </w:rPr>
              <w:t xml:space="preserve"> une approche </w:t>
            </w:r>
            <w:r w:rsidRPr="0056787E">
              <w:rPr>
                <w:rFonts w:eastAsia="Calibri"/>
                <w:b/>
                <w:bCs/>
              </w:rPr>
              <w:t>DDMRP</w:t>
            </w:r>
            <w:r>
              <w:rPr>
                <w:rFonts w:eastAsia="Calibri"/>
              </w:rPr>
              <w:t xml:space="preserve"> (</w:t>
            </w:r>
            <w:proofErr w:type="spellStart"/>
            <w:r>
              <w:rPr>
                <w:rFonts w:eastAsia="Calibri"/>
              </w:rPr>
              <w:t>Demand</w:t>
            </w:r>
            <w:proofErr w:type="spellEnd"/>
            <w:r>
              <w:rPr>
                <w:rFonts w:eastAsia="Calibri"/>
              </w:rPr>
              <w:t xml:space="preserve"> Driven MRP)</w:t>
            </w:r>
            <w:r w:rsidRPr="00B011C8">
              <w:rPr>
                <w:bCs/>
                <w:sz w:val="22"/>
                <w:szCs w:val="22"/>
              </w:rPr>
              <w:t> ? (O/N)</w:t>
            </w:r>
          </w:p>
        </w:tc>
        <w:tc>
          <w:tcPr>
            <w:tcW w:w="6237" w:type="dxa"/>
          </w:tcPr>
          <w:p w14:paraId="14170B1B" w14:textId="77777777" w:rsidR="00722AF5" w:rsidRPr="00D15AE6" w:rsidRDefault="00722AF5" w:rsidP="00722AF5">
            <w:pPr>
              <w:rPr>
                <w:rFonts w:asciiTheme="minorHAnsi" w:hAnsiTheme="minorHAnsi" w:cstheme="minorHAnsi"/>
              </w:rPr>
            </w:pPr>
          </w:p>
          <w:p w14:paraId="5311D570" w14:textId="77777777" w:rsidR="00722AF5" w:rsidRDefault="00722AF5" w:rsidP="00722AF5">
            <w:pPr>
              <w:rPr>
                <w:rFonts w:asciiTheme="minorHAnsi" w:hAnsiTheme="minorHAnsi" w:cstheme="minorHAnsi"/>
              </w:rPr>
            </w:pPr>
            <w:r w:rsidRPr="00B03888">
              <w:rPr>
                <w:rFonts w:asciiTheme="minorHAnsi" w:hAnsiTheme="minorHAnsi" w:cstheme="minorHAnsi"/>
              </w:rPr>
              <w:t xml:space="preserve">N, cette approche n’est pas </w:t>
            </w:r>
            <w:r>
              <w:rPr>
                <w:rFonts w:asciiTheme="minorHAnsi" w:hAnsiTheme="minorHAnsi" w:cstheme="minorHAnsi"/>
              </w:rPr>
              <w:t xml:space="preserve">appropriée pour l’industrie des pièces de rechange. </w:t>
            </w:r>
          </w:p>
          <w:p w14:paraId="327C96D5" w14:textId="7198E5A6" w:rsidR="00722AF5" w:rsidRPr="00D902AB" w:rsidRDefault="00722AF5" w:rsidP="00722AF5">
            <w:pPr>
              <w:rPr>
                <w:sz w:val="22"/>
                <w:szCs w:val="22"/>
              </w:rPr>
            </w:pPr>
          </w:p>
        </w:tc>
      </w:tr>
      <w:tr w:rsidR="00722AF5" w:rsidRPr="00D902AB" w14:paraId="219A6E2F" w14:textId="77777777" w:rsidTr="00722AF5">
        <w:trPr>
          <w:gridAfter w:val="1"/>
          <w:wAfter w:w="11199" w:type="dxa"/>
        </w:trPr>
        <w:tc>
          <w:tcPr>
            <w:tcW w:w="4962" w:type="dxa"/>
          </w:tcPr>
          <w:p w14:paraId="5D453EAF" w14:textId="07327A01" w:rsidR="00722AF5" w:rsidRDefault="00722AF5" w:rsidP="00722AF5">
            <w:pPr>
              <w:numPr>
                <w:ilvl w:val="0"/>
                <w:numId w:val="2"/>
              </w:numPr>
              <w:rPr>
                <w:b/>
                <w:sz w:val="22"/>
                <w:szCs w:val="22"/>
              </w:rPr>
            </w:pPr>
            <w:r w:rsidRPr="00B011C8">
              <w:rPr>
                <w:b/>
                <w:sz w:val="22"/>
                <w:szCs w:val="22"/>
              </w:rPr>
              <w:t>La solution a-t-elle des déclinaisons :</w:t>
            </w:r>
          </w:p>
          <w:p w14:paraId="69D550B0" w14:textId="6B0364C2" w:rsidR="00722AF5" w:rsidRPr="00B3621F" w:rsidRDefault="00722AF5" w:rsidP="00722AF5">
            <w:pPr>
              <w:ind w:left="708"/>
              <w:rPr>
                <w:b/>
                <w:sz w:val="22"/>
                <w:szCs w:val="22"/>
              </w:rPr>
            </w:pPr>
            <w:r>
              <w:rPr>
                <w:bCs/>
                <w:sz w:val="22"/>
                <w:szCs w:val="22"/>
              </w:rPr>
              <w:t xml:space="preserve">- </w:t>
            </w:r>
            <w:r w:rsidRPr="00B011C8">
              <w:rPr>
                <w:bCs/>
                <w:sz w:val="22"/>
                <w:szCs w:val="22"/>
              </w:rPr>
              <w:t>PME/ PMI (O/N) ?</w:t>
            </w:r>
          </w:p>
          <w:p w14:paraId="14658FAD" w14:textId="3ECACC90" w:rsidR="00722AF5" w:rsidRPr="00B011C8" w:rsidRDefault="00722AF5" w:rsidP="00722AF5">
            <w:pPr>
              <w:ind w:left="720"/>
              <w:rPr>
                <w:bCs/>
                <w:sz w:val="22"/>
                <w:szCs w:val="22"/>
              </w:rPr>
            </w:pPr>
            <w:r w:rsidRPr="00B011C8">
              <w:rPr>
                <w:bCs/>
                <w:sz w:val="22"/>
                <w:szCs w:val="22"/>
              </w:rPr>
              <w:t>- verticales par secteur (ex : agro-alimentaire, textile</w:t>
            </w:r>
            <w:r>
              <w:rPr>
                <w:bCs/>
                <w:sz w:val="22"/>
                <w:szCs w:val="22"/>
              </w:rPr>
              <w:t>, pièces de rechange…</w:t>
            </w:r>
            <w:r w:rsidRPr="00B011C8">
              <w:rPr>
                <w:bCs/>
                <w:sz w:val="22"/>
                <w:szCs w:val="22"/>
              </w:rPr>
              <w:t>)</w:t>
            </w:r>
            <w:r>
              <w:rPr>
                <w:bCs/>
                <w:sz w:val="22"/>
                <w:szCs w:val="22"/>
              </w:rPr>
              <w:t xml:space="preserve"> </w:t>
            </w:r>
            <w:r w:rsidRPr="00B011C8">
              <w:rPr>
                <w:bCs/>
                <w:sz w:val="22"/>
                <w:szCs w:val="22"/>
              </w:rPr>
              <w:t xml:space="preserve">(O/N) ? Si oui, précisez lesquels </w:t>
            </w:r>
            <w:r>
              <w:rPr>
                <w:bCs/>
                <w:sz w:val="22"/>
                <w:szCs w:val="22"/>
              </w:rPr>
              <w:t>svp</w:t>
            </w:r>
          </w:p>
          <w:p w14:paraId="51420038" w14:textId="1B272DCA" w:rsidR="00722AF5" w:rsidRPr="00B011C8" w:rsidRDefault="00722AF5" w:rsidP="00722AF5">
            <w:pPr>
              <w:ind w:left="708"/>
              <w:rPr>
                <w:bCs/>
                <w:sz w:val="22"/>
                <w:szCs w:val="22"/>
              </w:rPr>
            </w:pPr>
            <w:r w:rsidRPr="00B011C8">
              <w:rPr>
                <w:bCs/>
                <w:sz w:val="22"/>
                <w:szCs w:val="22"/>
              </w:rPr>
              <w:t>- Autres ?</w:t>
            </w:r>
          </w:p>
        </w:tc>
        <w:tc>
          <w:tcPr>
            <w:tcW w:w="6237" w:type="dxa"/>
          </w:tcPr>
          <w:p w14:paraId="6E36003A" w14:textId="77777777" w:rsidR="00722AF5" w:rsidRPr="00722AF5" w:rsidRDefault="00722AF5" w:rsidP="00722AF5">
            <w:pPr>
              <w:rPr>
                <w:rFonts w:asciiTheme="minorHAnsi" w:hAnsiTheme="minorHAnsi" w:cstheme="minorHAnsi"/>
              </w:rPr>
            </w:pPr>
          </w:p>
          <w:p w14:paraId="28B3A968" w14:textId="77777777" w:rsidR="00722AF5" w:rsidRDefault="00722AF5" w:rsidP="00722AF5">
            <w:pPr>
              <w:rPr>
                <w:rFonts w:asciiTheme="minorHAnsi" w:hAnsiTheme="minorHAnsi" w:cstheme="minorHAnsi"/>
              </w:rPr>
            </w:pPr>
            <w:r w:rsidRPr="00B03888">
              <w:rPr>
                <w:rFonts w:asciiTheme="minorHAnsi" w:hAnsiTheme="minorHAnsi" w:cstheme="minorHAnsi"/>
              </w:rPr>
              <w:t xml:space="preserve">La solution de Syncron est </w:t>
            </w:r>
            <w:r>
              <w:rPr>
                <w:rFonts w:asciiTheme="minorHAnsi" w:hAnsiTheme="minorHAnsi" w:cstheme="minorHAnsi"/>
              </w:rPr>
              <w:t xml:space="preserve">complètement </w:t>
            </w:r>
            <w:r w:rsidRPr="00B03888">
              <w:rPr>
                <w:rFonts w:asciiTheme="minorHAnsi" w:hAnsiTheme="minorHAnsi" w:cstheme="minorHAnsi"/>
              </w:rPr>
              <w:t>configurable pour prendre en charge une variété de secteurs tels que l'automobile/le camionnage, la construction et l'exploitation minière, l'agriculture, les équipements industriels, l'aéro</w:t>
            </w:r>
            <w:r>
              <w:rPr>
                <w:rFonts w:asciiTheme="minorHAnsi" w:hAnsiTheme="minorHAnsi" w:cstheme="minorHAnsi"/>
              </w:rPr>
              <w:t>nautique/</w:t>
            </w:r>
            <w:r w:rsidRPr="00B03888">
              <w:rPr>
                <w:rFonts w:asciiTheme="minorHAnsi" w:hAnsiTheme="minorHAnsi" w:cstheme="minorHAnsi"/>
              </w:rPr>
              <w:t>la défense et la haute technologie.</w:t>
            </w:r>
          </w:p>
          <w:p w14:paraId="6C0F4A18" w14:textId="19F7D5C1" w:rsidR="00722AF5" w:rsidRPr="00D902AB" w:rsidRDefault="00722AF5" w:rsidP="00722AF5">
            <w:pPr>
              <w:rPr>
                <w:sz w:val="22"/>
                <w:szCs w:val="22"/>
              </w:rPr>
            </w:pPr>
          </w:p>
        </w:tc>
      </w:tr>
      <w:tr w:rsidR="00722AF5" w:rsidRPr="00E4141B" w14:paraId="689BE7D4" w14:textId="77777777" w:rsidTr="00722AF5">
        <w:trPr>
          <w:gridAfter w:val="1"/>
          <w:wAfter w:w="11199" w:type="dxa"/>
        </w:trPr>
        <w:tc>
          <w:tcPr>
            <w:tcW w:w="4962" w:type="dxa"/>
          </w:tcPr>
          <w:p w14:paraId="48A1B28D" w14:textId="77777777" w:rsidR="00722AF5" w:rsidRDefault="00722AF5" w:rsidP="00722AF5">
            <w:pPr>
              <w:numPr>
                <w:ilvl w:val="0"/>
                <w:numId w:val="2"/>
              </w:numPr>
              <w:rPr>
                <w:bCs/>
                <w:sz w:val="22"/>
                <w:szCs w:val="22"/>
              </w:rPr>
            </w:pPr>
            <w:r w:rsidRPr="00B3621F">
              <w:rPr>
                <w:bCs/>
                <w:sz w:val="22"/>
                <w:szCs w:val="22"/>
              </w:rPr>
              <w:t>Mode de mise en œuvre (en propre, via des partenaires)</w:t>
            </w:r>
          </w:p>
          <w:p w14:paraId="5DD97BCA" w14:textId="391630D2" w:rsidR="00722AF5" w:rsidRPr="00B3621F" w:rsidRDefault="00722AF5" w:rsidP="00722AF5">
            <w:pPr>
              <w:ind w:left="720"/>
              <w:rPr>
                <w:bCs/>
                <w:sz w:val="22"/>
                <w:szCs w:val="22"/>
              </w:rPr>
            </w:pPr>
            <w:r w:rsidRPr="00EC0AEF">
              <w:rPr>
                <w:bCs/>
                <w:sz w:val="22"/>
                <w:szCs w:val="22"/>
              </w:rPr>
              <w:t>Veuillez citer les principaux</w:t>
            </w:r>
          </w:p>
        </w:tc>
        <w:tc>
          <w:tcPr>
            <w:tcW w:w="6237" w:type="dxa"/>
          </w:tcPr>
          <w:p w14:paraId="0F76C9D5" w14:textId="77777777" w:rsidR="00722AF5" w:rsidRPr="0013620E" w:rsidRDefault="00722AF5" w:rsidP="00722AF5">
            <w:pPr>
              <w:rPr>
                <w:rFonts w:asciiTheme="minorHAnsi" w:hAnsiTheme="minorHAnsi" w:cstheme="minorHAnsi"/>
              </w:rPr>
            </w:pPr>
          </w:p>
          <w:p w14:paraId="5B29BC0E" w14:textId="77777777" w:rsidR="00722AF5" w:rsidRPr="00B03888" w:rsidRDefault="00722AF5" w:rsidP="00722AF5">
            <w:pPr>
              <w:rPr>
                <w:rFonts w:asciiTheme="minorHAnsi" w:hAnsiTheme="minorHAnsi" w:cstheme="minorHAnsi"/>
              </w:rPr>
            </w:pPr>
            <w:r w:rsidRPr="00B03888">
              <w:rPr>
                <w:rFonts w:asciiTheme="minorHAnsi" w:hAnsiTheme="minorHAnsi" w:cstheme="minorHAnsi"/>
              </w:rPr>
              <w:t>Nous travaillons avec une variété de partenaires à travers le monde à divers titres. Nous sommes actuellement répartis à 60/40 entre les implémentations dirigées par Syncron et celles dirigées par des partenaires.</w:t>
            </w:r>
          </w:p>
          <w:p w14:paraId="7B6EE6DF" w14:textId="6B205075" w:rsidR="00722AF5" w:rsidRPr="00E4141B" w:rsidRDefault="00722AF5" w:rsidP="00722AF5">
            <w:pPr>
              <w:rPr>
                <w:sz w:val="22"/>
                <w:szCs w:val="22"/>
              </w:rPr>
            </w:pPr>
            <w:r w:rsidRPr="00722AF5">
              <w:rPr>
                <w:rFonts w:asciiTheme="minorHAnsi" w:hAnsiTheme="minorHAnsi" w:cstheme="minorHAnsi"/>
              </w:rPr>
              <w:t> </w:t>
            </w:r>
          </w:p>
        </w:tc>
      </w:tr>
      <w:tr w:rsidR="00722AF5" w:rsidRPr="00DB41C6" w14:paraId="295ECC86" w14:textId="77777777" w:rsidTr="00722AF5">
        <w:trPr>
          <w:gridAfter w:val="1"/>
          <w:wAfter w:w="11199" w:type="dxa"/>
        </w:trPr>
        <w:tc>
          <w:tcPr>
            <w:tcW w:w="4962" w:type="dxa"/>
          </w:tcPr>
          <w:p w14:paraId="18C030B3" w14:textId="02587254" w:rsidR="00722AF5" w:rsidRDefault="00722AF5" w:rsidP="00722AF5">
            <w:pPr>
              <w:numPr>
                <w:ilvl w:val="0"/>
                <w:numId w:val="2"/>
              </w:numPr>
              <w:rPr>
                <w:bCs/>
                <w:sz w:val="22"/>
                <w:szCs w:val="22"/>
              </w:rPr>
            </w:pPr>
            <w:r>
              <w:rPr>
                <w:bCs/>
                <w:sz w:val="22"/>
                <w:szCs w:val="22"/>
              </w:rPr>
              <w:t xml:space="preserve">Proposez-vous une formule de déploiement accéléré </w:t>
            </w:r>
            <w:r w:rsidRPr="00B3621F">
              <w:rPr>
                <w:bCs/>
                <w:sz w:val="22"/>
                <w:szCs w:val="22"/>
              </w:rPr>
              <w:t>? (O/N)</w:t>
            </w:r>
          </w:p>
          <w:p w14:paraId="4019A2BB" w14:textId="10EDBB9B" w:rsidR="00722AF5" w:rsidRPr="00DB41C6" w:rsidRDefault="00722AF5" w:rsidP="00722AF5">
            <w:pPr>
              <w:ind w:left="720"/>
              <w:rPr>
                <w:bCs/>
                <w:sz w:val="22"/>
                <w:szCs w:val="22"/>
              </w:rPr>
            </w:pPr>
            <w:r>
              <w:rPr>
                <w:bCs/>
                <w:sz w:val="22"/>
                <w:szCs w:val="22"/>
              </w:rPr>
              <w:t>Si oui, précisez svp (Agile…)</w:t>
            </w:r>
          </w:p>
        </w:tc>
        <w:tc>
          <w:tcPr>
            <w:tcW w:w="6237" w:type="dxa"/>
          </w:tcPr>
          <w:p w14:paraId="51BB7D82" w14:textId="77777777" w:rsidR="00722AF5" w:rsidRPr="00B03888" w:rsidRDefault="00722AF5" w:rsidP="00722AF5">
            <w:pPr>
              <w:rPr>
                <w:rFonts w:asciiTheme="minorHAnsi" w:hAnsiTheme="minorHAnsi" w:cstheme="minorHAnsi"/>
              </w:rPr>
            </w:pPr>
            <w:r>
              <w:rPr>
                <w:rFonts w:asciiTheme="minorHAnsi" w:hAnsiTheme="minorHAnsi" w:cstheme="minorHAnsi"/>
              </w:rPr>
              <w:t>O</w:t>
            </w:r>
            <w:r w:rsidRPr="00B03888">
              <w:rPr>
                <w:rFonts w:asciiTheme="minorHAnsi" w:hAnsiTheme="minorHAnsi" w:cstheme="minorHAnsi"/>
              </w:rPr>
              <w:t xml:space="preserve"> – Syncron travaille en étroite collaboration avec nos clients pour garantir un délai de rentabilisation plus rapide tout en tenant compte des contraintes budgétaires. </w:t>
            </w:r>
          </w:p>
          <w:p w14:paraId="3284BD4C" w14:textId="20CAB860" w:rsidR="00722AF5" w:rsidRPr="00DB41C6" w:rsidRDefault="00722AF5" w:rsidP="00722AF5">
            <w:pPr>
              <w:rPr>
                <w:sz w:val="22"/>
                <w:szCs w:val="22"/>
              </w:rPr>
            </w:pPr>
            <w:r w:rsidRPr="00722AF5">
              <w:rPr>
                <w:rFonts w:asciiTheme="minorHAnsi" w:hAnsiTheme="minorHAnsi" w:cstheme="minorHAnsi"/>
              </w:rPr>
              <w:t> </w:t>
            </w:r>
          </w:p>
        </w:tc>
      </w:tr>
      <w:tr w:rsidR="00722AF5" w:rsidRPr="00DB41C6" w14:paraId="5D7B4402" w14:textId="77777777" w:rsidTr="00722AF5">
        <w:trPr>
          <w:gridAfter w:val="1"/>
          <w:wAfter w:w="11199" w:type="dxa"/>
        </w:trPr>
        <w:tc>
          <w:tcPr>
            <w:tcW w:w="4962" w:type="dxa"/>
          </w:tcPr>
          <w:p w14:paraId="5284BADD" w14:textId="0EC79107" w:rsidR="00722AF5" w:rsidRPr="00B3621F" w:rsidRDefault="00722AF5" w:rsidP="00722AF5">
            <w:pPr>
              <w:numPr>
                <w:ilvl w:val="0"/>
                <w:numId w:val="2"/>
              </w:numPr>
              <w:rPr>
                <w:bCs/>
                <w:sz w:val="22"/>
                <w:szCs w:val="22"/>
              </w:rPr>
            </w:pPr>
            <w:r>
              <w:rPr>
                <w:bCs/>
                <w:sz w:val="22"/>
                <w:szCs w:val="22"/>
              </w:rPr>
              <w:t>Durée moyenne d’un projet</w:t>
            </w:r>
          </w:p>
        </w:tc>
        <w:tc>
          <w:tcPr>
            <w:tcW w:w="6237" w:type="dxa"/>
          </w:tcPr>
          <w:p w14:paraId="490199EF" w14:textId="1C0FEDAE" w:rsidR="00722AF5" w:rsidRPr="00DB41C6" w:rsidRDefault="00722AF5" w:rsidP="00722AF5">
            <w:pPr>
              <w:rPr>
                <w:sz w:val="22"/>
                <w:szCs w:val="22"/>
              </w:rPr>
            </w:pPr>
            <w:r w:rsidRPr="00B03888">
              <w:rPr>
                <w:rFonts w:asciiTheme="minorHAnsi" w:hAnsiTheme="minorHAnsi" w:cstheme="minorHAnsi"/>
              </w:rPr>
              <w:t xml:space="preserve">4-6 mois pour Syncron Inventory – Global™, 6-12 mois </w:t>
            </w:r>
            <w:r>
              <w:rPr>
                <w:rFonts w:asciiTheme="minorHAnsi" w:hAnsiTheme="minorHAnsi" w:cstheme="minorHAnsi"/>
              </w:rPr>
              <w:t xml:space="preserve">pour </w:t>
            </w:r>
            <w:r w:rsidRPr="00B03888">
              <w:rPr>
                <w:rFonts w:asciiTheme="minorHAnsi" w:hAnsiTheme="minorHAnsi" w:cstheme="minorHAnsi"/>
              </w:rPr>
              <w:t>Syncron Inventory – Retail™</w:t>
            </w:r>
          </w:p>
        </w:tc>
      </w:tr>
      <w:tr w:rsidR="00722AF5" w:rsidRPr="00DB41C6" w14:paraId="6BE5439A" w14:textId="77777777" w:rsidTr="00722AF5">
        <w:trPr>
          <w:gridAfter w:val="1"/>
          <w:wAfter w:w="11199" w:type="dxa"/>
        </w:trPr>
        <w:tc>
          <w:tcPr>
            <w:tcW w:w="4962" w:type="dxa"/>
          </w:tcPr>
          <w:p w14:paraId="0B28AEF8" w14:textId="2F92314F" w:rsidR="00722AF5" w:rsidRDefault="00722AF5" w:rsidP="00722AF5">
            <w:pPr>
              <w:numPr>
                <w:ilvl w:val="0"/>
                <w:numId w:val="2"/>
              </w:numPr>
              <w:rPr>
                <w:bCs/>
                <w:sz w:val="22"/>
                <w:szCs w:val="22"/>
              </w:rPr>
            </w:pPr>
            <w:r>
              <w:rPr>
                <w:bCs/>
                <w:sz w:val="22"/>
                <w:szCs w:val="22"/>
              </w:rPr>
              <w:t>Coût et ROI moyen d’un projet ?</w:t>
            </w:r>
          </w:p>
          <w:p w14:paraId="167A6C28" w14:textId="77777777" w:rsidR="00722AF5" w:rsidRDefault="00722AF5" w:rsidP="00722AF5">
            <w:pPr>
              <w:ind w:left="720"/>
              <w:rPr>
                <w:bCs/>
                <w:sz w:val="22"/>
                <w:szCs w:val="22"/>
              </w:rPr>
            </w:pPr>
          </w:p>
          <w:p w14:paraId="2A1526B6" w14:textId="087AD2FC" w:rsidR="00722AF5" w:rsidRDefault="00722AF5" w:rsidP="00722AF5">
            <w:pPr>
              <w:numPr>
                <w:ilvl w:val="0"/>
                <w:numId w:val="9"/>
              </w:numPr>
              <w:rPr>
                <w:bCs/>
                <w:sz w:val="22"/>
                <w:szCs w:val="22"/>
              </w:rPr>
            </w:pPr>
            <w:r>
              <w:rPr>
                <w:bCs/>
                <w:sz w:val="22"/>
                <w:szCs w:val="22"/>
              </w:rPr>
              <w:t>Mode de facturation. Détaillez</w:t>
            </w:r>
          </w:p>
          <w:p w14:paraId="6A976491" w14:textId="702DDA1B" w:rsidR="00722AF5" w:rsidRDefault="00722AF5" w:rsidP="00722AF5">
            <w:pPr>
              <w:numPr>
                <w:ilvl w:val="0"/>
                <w:numId w:val="9"/>
              </w:numPr>
              <w:rPr>
                <w:bCs/>
                <w:sz w:val="22"/>
                <w:szCs w:val="22"/>
              </w:rPr>
            </w:pPr>
            <w:r w:rsidRPr="00386B39">
              <w:rPr>
                <w:bCs/>
                <w:sz w:val="22"/>
                <w:szCs w:val="22"/>
              </w:rPr>
              <w:t>Coût de licence à partir de ?</w:t>
            </w:r>
          </w:p>
          <w:p w14:paraId="22BCBD58" w14:textId="19D8D7AA" w:rsidR="00722AF5" w:rsidRPr="00BB6DB6" w:rsidRDefault="00722AF5" w:rsidP="00722AF5">
            <w:pPr>
              <w:numPr>
                <w:ilvl w:val="0"/>
                <w:numId w:val="9"/>
              </w:numPr>
              <w:rPr>
                <w:bCs/>
                <w:sz w:val="22"/>
                <w:szCs w:val="22"/>
              </w:rPr>
            </w:pPr>
            <w:r w:rsidRPr="00386B39">
              <w:rPr>
                <w:bCs/>
                <w:sz w:val="22"/>
                <w:szCs w:val="22"/>
              </w:rPr>
              <w:t xml:space="preserve">Coût en </w:t>
            </w:r>
            <w:r>
              <w:rPr>
                <w:bCs/>
                <w:sz w:val="22"/>
                <w:szCs w:val="22"/>
              </w:rPr>
              <w:t>m</w:t>
            </w:r>
            <w:r w:rsidRPr="00386B39">
              <w:rPr>
                <w:bCs/>
                <w:sz w:val="22"/>
                <w:szCs w:val="22"/>
              </w:rPr>
              <w:t>ode SaaS à partir de ?</w:t>
            </w:r>
            <w:r>
              <w:rPr>
                <w:bCs/>
                <w:sz w:val="22"/>
                <w:szCs w:val="22"/>
              </w:rPr>
              <w:t xml:space="preserve"> </w:t>
            </w:r>
          </w:p>
        </w:tc>
        <w:tc>
          <w:tcPr>
            <w:tcW w:w="6237" w:type="dxa"/>
          </w:tcPr>
          <w:p w14:paraId="2A1DE588" w14:textId="77777777" w:rsidR="00722AF5" w:rsidRDefault="00722AF5" w:rsidP="00722AF5">
            <w:pPr>
              <w:rPr>
                <w:rFonts w:asciiTheme="minorHAnsi" w:hAnsiTheme="minorHAnsi" w:cstheme="minorHAnsi"/>
              </w:rPr>
            </w:pPr>
          </w:p>
          <w:p w14:paraId="57FB6A85" w14:textId="77777777" w:rsidR="00722AF5" w:rsidRPr="00B03888" w:rsidRDefault="00722AF5" w:rsidP="00722AF5">
            <w:pPr>
              <w:rPr>
                <w:rFonts w:asciiTheme="minorHAnsi" w:hAnsiTheme="minorHAnsi" w:cstheme="minorHAnsi"/>
              </w:rPr>
            </w:pPr>
            <w:r w:rsidRPr="00B03888">
              <w:rPr>
                <w:rFonts w:asciiTheme="minorHAnsi" w:hAnsiTheme="minorHAnsi" w:cstheme="minorHAnsi"/>
              </w:rPr>
              <w:t>Le coût varie en fonction du nombre de pièces, du nombre d'entrepôts et d'autres facteurs. Tous les coûts sont structurés sur un modèle SaaS, car toutes les solutions sont basées sur SaaS.</w:t>
            </w:r>
          </w:p>
          <w:p w14:paraId="63326188" w14:textId="77777777" w:rsidR="00722AF5" w:rsidRPr="00B03888" w:rsidRDefault="00722AF5" w:rsidP="00722AF5">
            <w:pPr>
              <w:rPr>
                <w:rFonts w:asciiTheme="minorHAnsi" w:hAnsiTheme="minorHAnsi" w:cstheme="minorHAnsi"/>
              </w:rPr>
            </w:pPr>
          </w:p>
          <w:p w14:paraId="1ED489DB" w14:textId="77777777" w:rsidR="00722AF5" w:rsidRPr="00B03888" w:rsidRDefault="00722AF5" w:rsidP="00722AF5">
            <w:pPr>
              <w:rPr>
                <w:rFonts w:asciiTheme="minorHAnsi" w:hAnsiTheme="minorHAnsi" w:cstheme="minorHAnsi"/>
              </w:rPr>
            </w:pPr>
          </w:p>
          <w:p w14:paraId="5AB95C2A" w14:textId="77777777" w:rsidR="00722AF5" w:rsidRPr="00722AF5" w:rsidRDefault="00722AF5" w:rsidP="00722AF5">
            <w:pPr>
              <w:rPr>
                <w:rFonts w:asciiTheme="minorHAnsi" w:hAnsiTheme="minorHAnsi" w:cstheme="minorHAnsi"/>
              </w:rPr>
            </w:pPr>
          </w:p>
          <w:p w14:paraId="3DB88C25" w14:textId="776F52F6" w:rsidR="00722AF5" w:rsidRPr="00DB41C6" w:rsidRDefault="00722AF5" w:rsidP="00722AF5">
            <w:pPr>
              <w:rPr>
                <w:sz w:val="22"/>
                <w:szCs w:val="22"/>
              </w:rPr>
            </w:pPr>
          </w:p>
        </w:tc>
      </w:tr>
      <w:tr w:rsidR="00722AF5" w:rsidRPr="00DB41C6" w14:paraId="28B62DB1" w14:textId="77777777" w:rsidTr="00722AF5">
        <w:trPr>
          <w:gridAfter w:val="1"/>
          <w:wAfter w:w="11199" w:type="dxa"/>
        </w:trPr>
        <w:tc>
          <w:tcPr>
            <w:tcW w:w="4962" w:type="dxa"/>
          </w:tcPr>
          <w:p w14:paraId="34D90832" w14:textId="51FCFA8B" w:rsidR="00722AF5" w:rsidRPr="00DB41C6" w:rsidRDefault="00722AF5" w:rsidP="00722AF5">
            <w:pPr>
              <w:numPr>
                <w:ilvl w:val="0"/>
                <w:numId w:val="2"/>
              </w:numPr>
              <w:rPr>
                <w:bCs/>
                <w:sz w:val="22"/>
                <w:szCs w:val="22"/>
              </w:rPr>
            </w:pPr>
            <w:r>
              <w:rPr>
                <w:bCs/>
                <w:sz w:val="22"/>
                <w:szCs w:val="22"/>
              </w:rPr>
              <w:lastRenderedPageBreak/>
              <w:t>Les trois points forts de votre offre vis-à-vis de la concurrence</w:t>
            </w:r>
          </w:p>
        </w:tc>
        <w:tc>
          <w:tcPr>
            <w:tcW w:w="6237" w:type="dxa"/>
          </w:tcPr>
          <w:p w14:paraId="1411ADA6" w14:textId="77777777" w:rsidR="00722AF5" w:rsidRPr="00B03888" w:rsidRDefault="00722AF5" w:rsidP="00722AF5">
            <w:pPr>
              <w:rPr>
                <w:rFonts w:asciiTheme="minorHAnsi" w:hAnsiTheme="minorHAnsi" w:cstheme="minorHAnsi"/>
              </w:rPr>
            </w:pPr>
            <w:r w:rsidRPr="00B03888">
              <w:rPr>
                <w:rFonts w:asciiTheme="minorHAnsi" w:hAnsiTheme="minorHAnsi" w:cstheme="minorHAnsi"/>
              </w:rPr>
              <w:t>Seule solution de planification des pièces de rechange de bout en bout (fournisseur-concessionnaire OEM/distributeur)</w:t>
            </w:r>
          </w:p>
          <w:p w14:paraId="053F6C7C" w14:textId="77777777" w:rsidR="00722AF5" w:rsidRPr="00B03888" w:rsidRDefault="00722AF5" w:rsidP="00722AF5">
            <w:pPr>
              <w:rPr>
                <w:rFonts w:asciiTheme="minorHAnsi" w:hAnsiTheme="minorHAnsi" w:cstheme="minorHAnsi"/>
              </w:rPr>
            </w:pPr>
          </w:p>
          <w:p w14:paraId="6D3186D8" w14:textId="77777777" w:rsidR="00722AF5" w:rsidRPr="00B03888" w:rsidRDefault="00722AF5" w:rsidP="00722AF5">
            <w:pPr>
              <w:rPr>
                <w:rFonts w:asciiTheme="minorHAnsi" w:hAnsiTheme="minorHAnsi" w:cstheme="minorHAnsi"/>
              </w:rPr>
            </w:pPr>
            <w:r w:rsidRPr="00B03888">
              <w:rPr>
                <w:rFonts w:asciiTheme="minorHAnsi" w:hAnsiTheme="minorHAnsi" w:cstheme="minorHAnsi"/>
              </w:rPr>
              <w:t>Capacités de simulation avancées</w:t>
            </w:r>
          </w:p>
          <w:p w14:paraId="200EF658" w14:textId="77777777" w:rsidR="00722AF5" w:rsidRPr="00B03888" w:rsidRDefault="00722AF5" w:rsidP="00722AF5">
            <w:pPr>
              <w:rPr>
                <w:rFonts w:asciiTheme="minorHAnsi" w:hAnsiTheme="minorHAnsi" w:cstheme="minorHAnsi"/>
              </w:rPr>
            </w:pPr>
          </w:p>
          <w:p w14:paraId="790D5AC4" w14:textId="77777777" w:rsidR="00722AF5" w:rsidRPr="00B03888" w:rsidRDefault="00722AF5" w:rsidP="00722AF5">
            <w:pPr>
              <w:rPr>
                <w:rFonts w:asciiTheme="minorHAnsi" w:hAnsiTheme="minorHAnsi" w:cstheme="minorHAnsi"/>
              </w:rPr>
            </w:pPr>
            <w:r w:rsidRPr="00B03888">
              <w:rPr>
                <w:rFonts w:asciiTheme="minorHAnsi" w:hAnsiTheme="minorHAnsi" w:cstheme="minorHAnsi"/>
              </w:rPr>
              <w:t xml:space="preserve">La solution OOTB hautement configurable permet à nos clients de rester </w:t>
            </w:r>
            <w:r>
              <w:rPr>
                <w:rFonts w:asciiTheme="minorHAnsi" w:hAnsiTheme="minorHAnsi" w:cstheme="minorHAnsi"/>
              </w:rPr>
              <w:t>informer</w:t>
            </w:r>
            <w:r w:rsidRPr="00B03888">
              <w:rPr>
                <w:rFonts w:asciiTheme="minorHAnsi" w:hAnsiTheme="minorHAnsi" w:cstheme="minorHAnsi"/>
              </w:rPr>
              <w:t xml:space="preserve"> des </w:t>
            </w:r>
            <w:r>
              <w:rPr>
                <w:rFonts w:asciiTheme="minorHAnsi" w:hAnsiTheme="minorHAnsi" w:cstheme="minorHAnsi"/>
              </w:rPr>
              <w:t xml:space="preserve">différentes </w:t>
            </w:r>
            <w:r w:rsidRPr="00B03888">
              <w:rPr>
                <w:rFonts w:asciiTheme="minorHAnsi" w:hAnsiTheme="minorHAnsi" w:cstheme="minorHAnsi"/>
              </w:rPr>
              <w:t>versions</w:t>
            </w:r>
          </w:p>
          <w:p w14:paraId="051C4600" w14:textId="6379242C" w:rsidR="00722AF5" w:rsidRPr="00DB41C6" w:rsidRDefault="00722AF5" w:rsidP="00722AF5">
            <w:pPr>
              <w:rPr>
                <w:sz w:val="22"/>
                <w:szCs w:val="22"/>
              </w:rPr>
            </w:pPr>
          </w:p>
        </w:tc>
      </w:tr>
    </w:tbl>
    <w:p w14:paraId="7EBCC39C" w14:textId="77777777" w:rsidR="00D90754" w:rsidRPr="00DB41C6" w:rsidRDefault="00D90754" w:rsidP="00386B39">
      <w:pPr>
        <w:rPr>
          <w:b/>
          <w:i/>
          <w:sz w:val="22"/>
          <w:szCs w:val="22"/>
        </w:rPr>
      </w:pPr>
    </w:p>
    <w:p w14:paraId="2AA92166" w14:textId="3E97A73A" w:rsidR="0022508A" w:rsidRPr="00690A8A" w:rsidRDefault="009D1EAC" w:rsidP="007E1117">
      <w:pPr>
        <w:jc w:val="center"/>
        <w:rPr>
          <w:b/>
          <w:i/>
          <w:sz w:val="22"/>
          <w:szCs w:val="22"/>
        </w:rPr>
      </w:pPr>
      <w:r w:rsidRPr="00690A8A">
        <w:rPr>
          <w:b/>
          <w:i/>
          <w:sz w:val="22"/>
          <w:szCs w:val="22"/>
        </w:rPr>
        <w:t xml:space="preserve">Merci de renvoyer ce questionnaire à </w:t>
      </w:r>
      <w:hyperlink r:id="rId10" w:history="1">
        <w:r w:rsidR="004C1318" w:rsidRPr="00E22377">
          <w:rPr>
            <w:rStyle w:val="Lienhypertexte"/>
            <w:b/>
            <w:i/>
            <w:sz w:val="22"/>
            <w:szCs w:val="22"/>
          </w:rPr>
          <w:t>julia.fustier@scmag.fr</w:t>
        </w:r>
      </w:hyperlink>
      <w:r w:rsidR="006A604C">
        <w:rPr>
          <w:b/>
          <w:i/>
          <w:sz w:val="22"/>
          <w:szCs w:val="22"/>
        </w:rPr>
        <w:t xml:space="preserve"> </w:t>
      </w:r>
    </w:p>
    <w:p w14:paraId="357304EC" w14:textId="309872CE" w:rsidR="009D1EAC" w:rsidRPr="00690A8A" w:rsidRDefault="00D90754" w:rsidP="00AC00FE">
      <w:pPr>
        <w:jc w:val="center"/>
        <w:rPr>
          <w:sz w:val="22"/>
          <w:szCs w:val="22"/>
          <w:u w:val="single"/>
        </w:rPr>
      </w:pPr>
      <w:proofErr w:type="gramStart"/>
      <w:r w:rsidRPr="004C1318">
        <w:rPr>
          <w:b/>
          <w:i/>
          <w:sz w:val="22"/>
          <w:szCs w:val="22"/>
        </w:rPr>
        <w:t>pour</w:t>
      </w:r>
      <w:proofErr w:type="gramEnd"/>
      <w:r w:rsidRPr="004C1318">
        <w:rPr>
          <w:b/>
          <w:i/>
          <w:sz w:val="22"/>
          <w:szCs w:val="22"/>
        </w:rPr>
        <w:t xml:space="preserve"> </w:t>
      </w:r>
      <w:r w:rsidR="007B5C48">
        <w:rPr>
          <w:b/>
          <w:i/>
          <w:sz w:val="22"/>
          <w:szCs w:val="22"/>
        </w:rPr>
        <w:t xml:space="preserve">le </w:t>
      </w:r>
      <w:r w:rsidR="00BB6DB6">
        <w:rPr>
          <w:b/>
          <w:i/>
          <w:sz w:val="22"/>
          <w:szCs w:val="22"/>
          <w:u w:val="single"/>
        </w:rPr>
        <w:t>MARDI</w:t>
      </w:r>
      <w:r w:rsidR="00EB772E">
        <w:rPr>
          <w:b/>
          <w:i/>
          <w:sz w:val="22"/>
          <w:szCs w:val="22"/>
          <w:u w:val="single"/>
        </w:rPr>
        <w:t xml:space="preserve"> </w:t>
      </w:r>
      <w:r w:rsidR="00BB6DB6">
        <w:rPr>
          <w:b/>
          <w:i/>
          <w:sz w:val="22"/>
          <w:szCs w:val="22"/>
          <w:u w:val="single"/>
        </w:rPr>
        <w:t>05</w:t>
      </w:r>
      <w:r w:rsidR="004C1318" w:rsidRPr="004C1318">
        <w:rPr>
          <w:b/>
          <w:i/>
          <w:sz w:val="22"/>
          <w:szCs w:val="22"/>
          <w:u w:val="single"/>
        </w:rPr>
        <w:t xml:space="preserve"> </w:t>
      </w:r>
      <w:r w:rsidR="00BB6DB6">
        <w:rPr>
          <w:b/>
          <w:i/>
          <w:sz w:val="22"/>
          <w:szCs w:val="22"/>
          <w:u w:val="single"/>
        </w:rPr>
        <w:t>OCTOBRE</w:t>
      </w:r>
      <w:r w:rsidR="00B74225" w:rsidRPr="004C1318">
        <w:rPr>
          <w:b/>
          <w:i/>
          <w:sz w:val="22"/>
          <w:szCs w:val="22"/>
          <w:u w:val="single"/>
        </w:rPr>
        <w:t xml:space="preserve"> 20</w:t>
      </w:r>
      <w:r w:rsidR="004C1318" w:rsidRPr="004C1318">
        <w:rPr>
          <w:b/>
          <w:i/>
          <w:sz w:val="22"/>
          <w:szCs w:val="22"/>
          <w:u w:val="single"/>
        </w:rPr>
        <w:t>2</w:t>
      </w:r>
      <w:r w:rsidR="00F84E16">
        <w:rPr>
          <w:b/>
          <w:i/>
          <w:sz w:val="22"/>
          <w:szCs w:val="22"/>
          <w:u w:val="single"/>
        </w:rPr>
        <w:t>1</w:t>
      </w:r>
    </w:p>
    <w:p w14:paraId="1890946C" w14:textId="77777777" w:rsidR="00FC0708" w:rsidRPr="000C7B30" w:rsidRDefault="00FC0708" w:rsidP="000C7B30">
      <w:pPr>
        <w:tabs>
          <w:tab w:val="left" w:pos="3615"/>
        </w:tabs>
        <w:rPr>
          <w:sz w:val="22"/>
          <w:szCs w:val="22"/>
        </w:rPr>
      </w:pPr>
    </w:p>
    <w:sectPr w:rsidR="00FC0708" w:rsidRPr="000C7B30" w:rsidSect="00BF1833">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FB28" w14:textId="77777777" w:rsidR="00A45726" w:rsidRDefault="00A45726" w:rsidP="000C7B30">
      <w:r>
        <w:separator/>
      </w:r>
    </w:p>
  </w:endnote>
  <w:endnote w:type="continuationSeparator" w:id="0">
    <w:p w14:paraId="41E29856" w14:textId="77777777" w:rsidR="00A45726" w:rsidRDefault="00A45726" w:rsidP="000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948E" w14:textId="77777777" w:rsidR="000C7B30" w:rsidRDefault="000C7B30">
    <w:pPr>
      <w:pStyle w:val="Pieddepage"/>
      <w:jc w:val="center"/>
    </w:pPr>
    <w:r>
      <w:fldChar w:fldCharType="begin"/>
    </w:r>
    <w:r>
      <w:instrText xml:space="preserve"> PAGE   \* MERGEFORMAT </w:instrText>
    </w:r>
    <w:r>
      <w:fldChar w:fldCharType="separate"/>
    </w:r>
    <w:r w:rsidR="0058098C">
      <w:rPr>
        <w:noProof/>
      </w:rPr>
      <w:t>1</w:t>
    </w:r>
    <w:r>
      <w:fldChar w:fldCharType="end"/>
    </w:r>
  </w:p>
  <w:p w14:paraId="6623C44E" w14:textId="77777777" w:rsidR="000C7B30" w:rsidRDefault="000C7B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E8CB" w14:textId="77777777" w:rsidR="00A45726" w:rsidRDefault="00A45726" w:rsidP="000C7B30">
      <w:r>
        <w:separator/>
      </w:r>
    </w:p>
  </w:footnote>
  <w:footnote w:type="continuationSeparator" w:id="0">
    <w:p w14:paraId="70471F7D" w14:textId="77777777" w:rsidR="00A45726" w:rsidRDefault="00A45726" w:rsidP="000C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3B3"/>
    <w:multiLevelType w:val="hybridMultilevel"/>
    <w:tmpl w:val="37425A84"/>
    <w:lvl w:ilvl="0" w:tplc="224AFAA6">
      <w:start w:val="1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492F86"/>
    <w:multiLevelType w:val="hybridMultilevel"/>
    <w:tmpl w:val="1054D29C"/>
    <w:lvl w:ilvl="0" w:tplc="4D9A646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75380"/>
    <w:multiLevelType w:val="hybridMultilevel"/>
    <w:tmpl w:val="2B2C7C5C"/>
    <w:lvl w:ilvl="0" w:tplc="9CBC509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38512C"/>
    <w:multiLevelType w:val="hybridMultilevel"/>
    <w:tmpl w:val="3C109B82"/>
    <w:lvl w:ilvl="0" w:tplc="1B18C5F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86A73"/>
    <w:multiLevelType w:val="hybridMultilevel"/>
    <w:tmpl w:val="2BA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83F"/>
    <w:multiLevelType w:val="hybridMultilevel"/>
    <w:tmpl w:val="0EBCBE1E"/>
    <w:lvl w:ilvl="0" w:tplc="29888EF6">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7" w15:restartNumberingAfterBreak="0">
    <w:nsid w:val="3D4672B0"/>
    <w:multiLevelType w:val="hybridMultilevel"/>
    <w:tmpl w:val="59383538"/>
    <w:lvl w:ilvl="0" w:tplc="33B2A3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DFA7150"/>
    <w:multiLevelType w:val="hybridMultilevel"/>
    <w:tmpl w:val="393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63998"/>
    <w:multiLevelType w:val="hybridMultilevel"/>
    <w:tmpl w:val="CD56162A"/>
    <w:lvl w:ilvl="0" w:tplc="B480178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7391ED7"/>
    <w:multiLevelType w:val="hybridMultilevel"/>
    <w:tmpl w:val="613A6E44"/>
    <w:lvl w:ilvl="0" w:tplc="910AA7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74465A4"/>
    <w:multiLevelType w:val="hybridMultilevel"/>
    <w:tmpl w:val="BA82AD22"/>
    <w:lvl w:ilvl="0" w:tplc="38987EF4">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5F17AAC"/>
    <w:multiLevelType w:val="hybridMultilevel"/>
    <w:tmpl w:val="EEEC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766A3"/>
    <w:multiLevelType w:val="hybridMultilevel"/>
    <w:tmpl w:val="76C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C3D02"/>
    <w:multiLevelType w:val="hybridMultilevel"/>
    <w:tmpl w:val="084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7"/>
  </w:num>
  <w:num w:numId="6">
    <w:abstractNumId w:val="2"/>
  </w:num>
  <w:num w:numId="7">
    <w:abstractNumId w:val="6"/>
  </w:num>
  <w:num w:numId="8">
    <w:abstractNumId w:val="0"/>
  </w:num>
  <w:num w:numId="9">
    <w:abstractNumId w:val="11"/>
  </w:num>
  <w:num w:numId="10">
    <w:abstractNumId w:val="9"/>
  </w:num>
  <w:num w:numId="11">
    <w:abstractNumId w:val="12"/>
  </w:num>
  <w:num w:numId="12">
    <w:abstractNumId w:val="5"/>
  </w:num>
  <w:num w:numId="13">
    <w:abstractNumId w:val="1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8B"/>
    <w:rsid w:val="00004AF7"/>
    <w:rsid w:val="00005140"/>
    <w:rsid w:val="00020139"/>
    <w:rsid w:val="000201A6"/>
    <w:rsid w:val="00020C7D"/>
    <w:rsid w:val="000330C7"/>
    <w:rsid w:val="00033CB0"/>
    <w:rsid w:val="00034128"/>
    <w:rsid w:val="0004620B"/>
    <w:rsid w:val="00055EF6"/>
    <w:rsid w:val="00063393"/>
    <w:rsid w:val="00066206"/>
    <w:rsid w:val="00073911"/>
    <w:rsid w:val="000B17AD"/>
    <w:rsid w:val="000B5770"/>
    <w:rsid w:val="000B70F4"/>
    <w:rsid w:val="000C0753"/>
    <w:rsid w:val="000C1DCF"/>
    <w:rsid w:val="000C4A03"/>
    <w:rsid w:val="000C7B30"/>
    <w:rsid w:val="000D3D40"/>
    <w:rsid w:val="000D592E"/>
    <w:rsid w:val="000E1039"/>
    <w:rsid w:val="000F1BF3"/>
    <w:rsid w:val="001027D8"/>
    <w:rsid w:val="00102F84"/>
    <w:rsid w:val="00104F2C"/>
    <w:rsid w:val="001154FE"/>
    <w:rsid w:val="00124D64"/>
    <w:rsid w:val="00135A66"/>
    <w:rsid w:val="0013620E"/>
    <w:rsid w:val="00140C3A"/>
    <w:rsid w:val="001473C0"/>
    <w:rsid w:val="0015087F"/>
    <w:rsid w:val="00150C9C"/>
    <w:rsid w:val="001568BF"/>
    <w:rsid w:val="00164028"/>
    <w:rsid w:val="001647BB"/>
    <w:rsid w:val="001874C7"/>
    <w:rsid w:val="0019053D"/>
    <w:rsid w:val="00191EC6"/>
    <w:rsid w:val="001B12DC"/>
    <w:rsid w:val="001B6476"/>
    <w:rsid w:val="001C350D"/>
    <w:rsid w:val="001C63C7"/>
    <w:rsid w:val="001D36D7"/>
    <w:rsid w:val="001D5CEC"/>
    <w:rsid w:val="001E2CFC"/>
    <w:rsid w:val="001E4EC1"/>
    <w:rsid w:val="001F327E"/>
    <w:rsid w:val="0020485A"/>
    <w:rsid w:val="0021039A"/>
    <w:rsid w:val="00211214"/>
    <w:rsid w:val="00214E6D"/>
    <w:rsid w:val="002206B5"/>
    <w:rsid w:val="00223B50"/>
    <w:rsid w:val="0022508A"/>
    <w:rsid w:val="00230FE4"/>
    <w:rsid w:val="00231EDB"/>
    <w:rsid w:val="002358B7"/>
    <w:rsid w:val="00235939"/>
    <w:rsid w:val="0024137E"/>
    <w:rsid w:val="0024461D"/>
    <w:rsid w:val="002519A6"/>
    <w:rsid w:val="002661D7"/>
    <w:rsid w:val="002754C0"/>
    <w:rsid w:val="00283CE7"/>
    <w:rsid w:val="00285398"/>
    <w:rsid w:val="00295287"/>
    <w:rsid w:val="00296060"/>
    <w:rsid w:val="002977CC"/>
    <w:rsid w:val="002A23D9"/>
    <w:rsid w:val="002B5DC8"/>
    <w:rsid w:val="002B6350"/>
    <w:rsid w:val="002C4EAB"/>
    <w:rsid w:val="002C5792"/>
    <w:rsid w:val="002C6561"/>
    <w:rsid w:val="002C6EBD"/>
    <w:rsid w:val="002C6F8A"/>
    <w:rsid w:val="002C7F4C"/>
    <w:rsid w:val="002D4B99"/>
    <w:rsid w:val="002E15A3"/>
    <w:rsid w:val="002E4CEE"/>
    <w:rsid w:val="002F1760"/>
    <w:rsid w:val="003111C1"/>
    <w:rsid w:val="0032013D"/>
    <w:rsid w:val="003213F7"/>
    <w:rsid w:val="00331848"/>
    <w:rsid w:val="00332DA9"/>
    <w:rsid w:val="00335342"/>
    <w:rsid w:val="0034388A"/>
    <w:rsid w:val="00344A13"/>
    <w:rsid w:val="00346907"/>
    <w:rsid w:val="0035088C"/>
    <w:rsid w:val="0036006B"/>
    <w:rsid w:val="003853DE"/>
    <w:rsid w:val="00386B39"/>
    <w:rsid w:val="003A534A"/>
    <w:rsid w:val="003B0E55"/>
    <w:rsid w:val="003E5F64"/>
    <w:rsid w:val="003F13C5"/>
    <w:rsid w:val="003F33EA"/>
    <w:rsid w:val="003F3804"/>
    <w:rsid w:val="004143BE"/>
    <w:rsid w:val="00422E5C"/>
    <w:rsid w:val="00425D3E"/>
    <w:rsid w:val="004264BB"/>
    <w:rsid w:val="00442DA7"/>
    <w:rsid w:val="00452AB5"/>
    <w:rsid w:val="00454723"/>
    <w:rsid w:val="004548FD"/>
    <w:rsid w:val="00457078"/>
    <w:rsid w:val="004653C8"/>
    <w:rsid w:val="0049619F"/>
    <w:rsid w:val="004C1318"/>
    <w:rsid w:val="004C4CFD"/>
    <w:rsid w:val="004C5932"/>
    <w:rsid w:val="004D04DC"/>
    <w:rsid w:val="004D4713"/>
    <w:rsid w:val="004F311A"/>
    <w:rsid w:val="005060C2"/>
    <w:rsid w:val="00515899"/>
    <w:rsid w:val="0053039B"/>
    <w:rsid w:val="0055182B"/>
    <w:rsid w:val="00556D85"/>
    <w:rsid w:val="00561044"/>
    <w:rsid w:val="0056787E"/>
    <w:rsid w:val="00577EAA"/>
    <w:rsid w:val="0058098C"/>
    <w:rsid w:val="00586DCC"/>
    <w:rsid w:val="00596FF7"/>
    <w:rsid w:val="005A41C9"/>
    <w:rsid w:val="005D6C46"/>
    <w:rsid w:val="005E75BB"/>
    <w:rsid w:val="005E7D8B"/>
    <w:rsid w:val="005F096B"/>
    <w:rsid w:val="005F6D4D"/>
    <w:rsid w:val="006130C4"/>
    <w:rsid w:val="006215E7"/>
    <w:rsid w:val="0063330E"/>
    <w:rsid w:val="00647152"/>
    <w:rsid w:val="00650E15"/>
    <w:rsid w:val="006519DA"/>
    <w:rsid w:val="00651B00"/>
    <w:rsid w:val="00665BCB"/>
    <w:rsid w:val="006672F4"/>
    <w:rsid w:val="00671E38"/>
    <w:rsid w:val="00674AA3"/>
    <w:rsid w:val="00676848"/>
    <w:rsid w:val="00683FE6"/>
    <w:rsid w:val="00690A8A"/>
    <w:rsid w:val="0069379F"/>
    <w:rsid w:val="006A157F"/>
    <w:rsid w:val="006A604C"/>
    <w:rsid w:val="006B035B"/>
    <w:rsid w:val="006B7040"/>
    <w:rsid w:val="006C7559"/>
    <w:rsid w:val="006D4391"/>
    <w:rsid w:val="006D58D6"/>
    <w:rsid w:val="006D664A"/>
    <w:rsid w:val="006D6883"/>
    <w:rsid w:val="006E4489"/>
    <w:rsid w:val="006E5290"/>
    <w:rsid w:val="006F07CE"/>
    <w:rsid w:val="006F2C47"/>
    <w:rsid w:val="006F4098"/>
    <w:rsid w:val="00700D80"/>
    <w:rsid w:val="00722AF5"/>
    <w:rsid w:val="007400F4"/>
    <w:rsid w:val="00742996"/>
    <w:rsid w:val="00743945"/>
    <w:rsid w:val="00753379"/>
    <w:rsid w:val="007548F4"/>
    <w:rsid w:val="00762052"/>
    <w:rsid w:val="00764474"/>
    <w:rsid w:val="0076691D"/>
    <w:rsid w:val="00766FA7"/>
    <w:rsid w:val="00780727"/>
    <w:rsid w:val="00780F60"/>
    <w:rsid w:val="007816D9"/>
    <w:rsid w:val="00782056"/>
    <w:rsid w:val="0078672C"/>
    <w:rsid w:val="007910D5"/>
    <w:rsid w:val="007B1256"/>
    <w:rsid w:val="007B5C48"/>
    <w:rsid w:val="007C2835"/>
    <w:rsid w:val="007D105B"/>
    <w:rsid w:val="007D52DB"/>
    <w:rsid w:val="007E1117"/>
    <w:rsid w:val="007E1436"/>
    <w:rsid w:val="00820BF1"/>
    <w:rsid w:val="008222D1"/>
    <w:rsid w:val="00825474"/>
    <w:rsid w:val="00835194"/>
    <w:rsid w:val="0085345B"/>
    <w:rsid w:val="008562D4"/>
    <w:rsid w:val="00862A90"/>
    <w:rsid w:val="008635D6"/>
    <w:rsid w:val="00895935"/>
    <w:rsid w:val="008A25C5"/>
    <w:rsid w:val="008B14A0"/>
    <w:rsid w:val="008B24A7"/>
    <w:rsid w:val="008B6357"/>
    <w:rsid w:val="008C5FC7"/>
    <w:rsid w:val="008D2214"/>
    <w:rsid w:val="008D3504"/>
    <w:rsid w:val="008D56B6"/>
    <w:rsid w:val="008E2814"/>
    <w:rsid w:val="008E3DE3"/>
    <w:rsid w:val="008F36FA"/>
    <w:rsid w:val="00937420"/>
    <w:rsid w:val="00942F32"/>
    <w:rsid w:val="00953D71"/>
    <w:rsid w:val="009837FE"/>
    <w:rsid w:val="0099696D"/>
    <w:rsid w:val="009A4B3F"/>
    <w:rsid w:val="009B2452"/>
    <w:rsid w:val="009B630D"/>
    <w:rsid w:val="009D1EAC"/>
    <w:rsid w:val="009D2318"/>
    <w:rsid w:val="009D595F"/>
    <w:rsid w:val="009D62CF"/>
    <w:rsid w:val="009E340F"/>
    <w:rsid w:val="009E478B"/>
    <w:rsid w:val="009E7A39"/>
    <w:rsid w:val="00A00BCB"/>
    <w:rsid w:val="00A00F90"/>
    <w:rsid w:val="00A16E6C"/>
    <w:rsid w:val="00A258FF"/>
    <w:rsid w:val="00A359DD"/>
    <w:rsid w:val="00A36B96"/>
    <w:rsid w:val="00A4311E"/>
    <w:rsid w:val="00A45726"/>
    <w:rsid w:val="00A4767E"/>
    <w:rsid w:val="00A57B75"/>
    <w:rsid w:val="00A620F4"/>
    <w:rsid w:val="00A71D2E"/>
    <w:rsid w:val="00A74EAB"/>
    <w:rsid w:val="00A84528"/>
    <w:rsid w:val="00A86768"/>
    <w:rsid w:val="00AA131C"/>
    <w:rsid w:val="00AC00FE"/>
    <w:rsid w:val="00AC4344"/>
    <w:rsid w:val="00AF0CCB"/>
    <w:rsid w:val="00AF29BC"/>
    <w:rsid w:val="00B011C8"/>
    <w:rsid w:val="00B04383"/>
    <w:rsid w:val="00B149FE"/>
    <w:rsid w:val="00B31C2A"/>
    <w:rsid w:val="00B34373"/>
    <w:rsid w:val="00B3621F"/>
    <w:rsid w:val="00B37D12"/>
    <w:rsid w:val="00B474BA"/>
    <w:rsid w:val="00B5423A"/>
    <w:rsid w:val="00B55C16"/>
    <w:rsid w:val="00B65E51"/>
    <w:rsid w:val="00B74225"/>
    <w:rsid w:val="00B979BF"/>
    <w:rsid w:val="00BA1A69"/>
    <w:rsid w:val="00BA7D54"/>
    <w:rsid w:val="00BB6DB6"/>
    <w:rsid w:val="00BC340E"/>
    <w:rsid w:val="00BD682A"/>
    <w:rsid w:val="00BE07F8"/>
    <w:rsid w:val="00BE15C4"/>
    <w:rsid w:val="00BE16E6"/>
    <w:rsid w:val="00BE175E"/>
    <w:rsid w:val="00BF1833"/>
    <w:rsid w:val="00C03232"/>
    <w:rsid w:val="00C15F3E"/>
    <w:rsid w:val="00C3265D"/>
    <w:rsid w:val="00C337F2"/>
    <w:rsid w:val="00C5127B"/>
    <w:rsid w:val="00C56599"/>
    <w:rsid w:val="00C671C5"/>
    <w:rsid w:val="00C7015D"/>
    <w:rsid w:val="00C766E1"/>
    <w:rsid w:val="00C93A04"/>
    <w:rsid w:val="00CA03D8"/>
    <w:rsid w:val="00CA2193"/>
    <w:rsid w:val="00CA28DA"/>
    <w:rsid w:val="00CB7B5F"/>
    <w:rsid w:val="00CC17EF"/>
    <w:rsid w:val="00CD109A"/>
    <w:rsid w:val="00CD5763"/>
    <w:rsid w:val="00CE3B5C"/>
    <w:rsid w:val="00CE3BC3"/>
    <w:rsid w:val="00CE6E26"/>
    <w:rsid w:val="00CF07C4"/>
    <w:rsid w:val="00CF7714"/>
    <w:rsid w:val="00D11A44"/>
    <w:rsid w:val="00D26B78"/>
    <w:rsid w:val="00D408AE"/>
    <w:rsid w:val="00D433BE"/>
    <w:rsid w:val="00D564C2"/>
    <w:rsid w:val="00D57316"/>
    <w:rsid w:val="00D6029A"/>
    <w:rsid w:val="00D74F9C"/>
    <w:rsid w:val="00D84D24"/>
    <w:rsid w:val="00D87390"/>
    <w:rsid w:val="00D902AB"/>
    <w:rsid w:val="00D90754"/>
    <w:rsid w:val="00D96ED4"/>
    <w:rsid w:val="00DA6B10"/>
    <w:rsid w:val="00DB1C73"/>
    <w:rsid w:val="00DB41C6"/>
    <w:rsid w:val="00DB7451"/>
    <w:rsid w:val="00DD26C3"/>
    <w:rsid w:val="00DE1F19"/>
    <w:rsid w:val="00DE2903"/>
    <w:rsid w:val="00DE44ED"/>
    <w:rsid w:val="00DE65CC"/>
    <w:rsid w:val="00DE7529"/>
    <w:rsid w:val="00DF5D24"/>
    <w:rsid w:val="00E2054A"/>
    <w:rsid w:val="00E4141B"/>
    <w:rsid w:val="00E76710"/>
    <w:rsid w:val="00E809AC"/>
    <w:rsid w:val="00E87343"/>
    <w:rsid w:val="00E879D1"/>
    <w:rsid w:val="00E925A1"/>
    <w:rsid w:val="00EB2617"/>
    <w:rsid w:val="00EB390C"/>
    <w:rsid w:val="00EB5CE3"/>
    <w:rsid w:val="00EB772E"/>
    <w:rsid w:val="00EC0AEF"/>
    <w:rsid w:val="00EC598A"/>
    <w:rsid w:val="00ED0A8F"/>
    <w:rsid w:val="00ED4889"/>
    <w:rsid w:val="00ED6B0B"/>
    <w:rsid w:val="00EF0293"/>
    <w:rsid w:val="00EF2CA3"/>
    <w:rsid w:val="00EF4DA6"/>
    <w:rsid w:val="00F00F6E"/>
    <w:rsid w:val="00F22C2C"/>
    <w:rsid w:val="00F26AE3"/>
    <w:rsid w:val="00F35FD2"/>
    <w:rsid w:val="00F4237C"/>
    <w:rsid w:val="00F4366A"/>
    <w:rsid w:val="00F5511E"/>
    <w:rsid w:val="00F62449"/>
    <w:rsid w:val="00F625E2"/>
    <w:rsid w:val="00F65496"/>
    <w:rsid w:val="00F730AE"/>
    <w:rsid w:val="00F81A3B"/>
    <w:rsid w:val="00F84E16"/>
    <w:rsid w:val="00FA185B"/>
    <w:rsid w:val="00FA7091"/>
    <w:rsid w:val="00FA7562"/>
    <w:rsid w:val="00FB56C3"/>
    <w:rsid w:val="00FC0423"/>
    <w:rsid w:val="00FC0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9EBE"/>
  <w15:chartTrackingRefBased/>
  <w15:docId w15:val="{588DB570-03E0-4C7E-8B1C-EAE7B81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A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1EAC"/>
    <w:rPr>
      <w:color w:val="0000FF"/>
      <w:u w:val="single"/>
    </w:rPr>
  </w:style>
  <w:style w:type="paragraph" w:styleId="Paragraphedeliste">
    <w:name w:val="List Paragraph"/>
    <w:basedOn w:val="Normal"/>
    <w:uiPriority w:val="34"/>
    <w:qFormat/>
    <w:rsid w:val="00FB56C3"/>
    <w:pPr>
      <w:ind w:left="720"/>
      <w:contextualSpacing/>
    </w:pPr>
  </w:style>
  <w:style w:type="paragraph" w:styleId="En-tte">
    <w:name w:val="header"/>
    <w:basedOn w:val="Normal"/>
    <w:link w:val="En-tteCar"/>
    <w:uiPriority w:val="99"/>
    <w:semiHidden/>
    <w:unhideWhenUsed/>
    <w:rsid w:val="000C7B30"/>
    <w:pPr>
      <w:tabs>
        <w:tab w:val="center" w:pos="4536"/>
        <w:tab w:val="right" w:pos="9072"/>
      </w:tabs>
    </w:pPr>
  </w:style>
  <w:style w:type="character" w:customStyle="1" w:styleId="En-tteCar">
    <w:name w:val="En-tête Car"/>
    <w:link w:val="En-tte"/>
    <w:uiPriority w:val="99"/>
    <w:semiHidden/>
    <w:rsid w:val="000C7B30"/>
    <w:rPr>
      <w:rFonts w:ascii="Times New Roman" w:eastAsia="Times New Roman" w:hAnsi="Times New Roman"/>
      <w:sz w:val="24"/>
      <w:szCs w:val="24"/>
    </w:rPr>
  </w:style>
  <w:style w:type="paragraph" w:styleId="Pieddepage">
    <w:name w:val="footer"/>
    <w:basedOn w:val="Normal"/>
    <w:link w:val="PieddepageCar"/>
    <w:uiPriority w:val="99"/>
    <w:unhideWhenUsed/>
    <w:rsid w:val="000C7B30"/>
    <w:pPr>
      <w:tabs>
        <w:tab w:val="center" w:pos="4536"/>
        <w:tab w:val="right" w:pos="9072"/>
      </w:tabs>
    </w:pPr>
  </w:style>
  <w:style w:type="character" w:customStyle="1" w:styleId="PieddepageCar">
    <w:name w:val="Pied de page Car"/>
    <w:link w:val="Pieddepage"/>
    <w:uiPriority w:val="99"/>
    <w:rsid w:val="000C7B30"/>
    <w:rPr>
      <w:rFonts w:ascii="Times New Roman" w:eastAsia="Times New Roman" w:hAnsi="Times New Roman"/>
      <w:sz w:val="24"/>
      <w:szCs w:val="24"/>
    </w:rPr>
  </w:style>
  <w:style w:type="table" w:styleId="Grilledutableau">
    <w:name w:val="Table Grid"/>
    <w:basedOn w:val="TableauNormal"/>
    <w:uiPriority w:val="59"/>
    <w:rsid w:val="001D3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uiPriority w:val="99"/>
    <w:semiHidden/>
    <w:unhideWhenUsed/>
    <w:rsid w:val="006A604C"/>
    <w:rPr>
      <w:color w:val="808080"/>
      <w:shd w:val="clear" w:color="auto" w:fill="E6E6E6"/>
    </w:rPr>
  </w:style>
  <w:style w:type="paragraph" w:styleId="Textedebulles">
    <w:name w:val="Balloon Text"/>
    <w:basedOn w:val="Normal"/>
    <w:link w:val="TextedebullesCar"/>
    <w:uiPriority w:val="99"/>
    <w:semiHidden/>
    <w:unhideWhenUsed/>
    <w:rsid w:val="00020C7D"/>
    <w:rPr>
      <w:rFonts w:ascii="Segoe UI" w:hAnsi="Segoe UI" w:cs="Segoe UI"/>
      <w:sz w:val="18"/>
      <w:szCs w:val="18"/>
    </w:rPr>
  </w:style>
  <w:style w:type="character" w:customStyle="1" w:styleId="TextedebullesCar">
    <w:name w:val="Texte de bulles Car"/>
    <w:link w:val="Textedebulles"/>
    <w:uiPriority w:val="99"/>
    <w:semiHidden/>
    <w:rsid w:val="00020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z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lia.fustier@scmag.fr" TargetMode="Externa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F22A2-F826-4A95-9BE0-C3347A11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1186</Words>
  <Characters>6526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QUESTIONNAIRE  CABINETS DE CONSEIL</vt:lpstr>
    </vt:vector>
  </TitlesOfParts>
  <Company/>
  <LinksUpToDate>false</LinksUpToDate>
  <CharactersWithSpaces>7697</CharactersWithSpaces>
  <SharedDoc>false</SharedDoc>
  <HLinks>
    <vt:vector size="6" baseType="variant">
      <vt:variant>
        <vt:i4>1310832</vt:i4>
      </vt:variant>
      <vt:variant>
        <vt:i4>0</vt:i4>
      </vt:variant>
      <vt:variant>
        <vt:i4>0</vt:i4>
      </vt:variant>
      <vt:variant>
        <vt:i4>5</vt:i4>
      </vt:variant>
      <vt:variant>
        <vt:lpwstr>mailto:julia.fustier@scmag.fr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CABINETS DE CONSEIL</dc:title>
  <dc:subject/>
  <dc:creator>Nathalie</dc:creator>
  <cp:keywords/>
  <cp:lastModifiedBy>Julia Fustier</cp:lastModifiedBy>
  <cp:revision>4</cp:revision>
  <cp:lastPrinted>2017-08-31T13:36:00Z</cp:lastPrinted>
  <dcterms:created xsi:type="dcterms:W3CDTF">2021-10-08T19:37:00Z</dcterms:created>
  <dcterms:modified xsi:type="dcterms:W3CDTF">2021-10-11T13:57:00Z</dcterms:modified>
</cp:coreProperties>
</file>