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244"/>
        <w:gridCol w:w="1418"/>
        <w:gridCol w:w="3544"/>
      </w:tblGrid>
      <w:tr w:rsidR="00380802" w:rsidRPr="007A2B4F" w:rsidTr="004B2932">
        <w:tc>
          <w:tcPr>
            <w:tcW w:w="421" w:type="dxa"/>
            <w:shd w:val="pct10" w:color="auto" w:fill="auto"/>
          </w:tcPr>
          <w:p w:rsidR="00380802" w:rsidRPr="007A2B4F" w:rsidRDefault="00380802" w:rsidP="00C63CA2">
            <w:pPr>
              <w:spacing w:after="0"/>
              <w:contextualSpacing/>
              <w:jc w:val="center"/>
              <w:rPr>
                <w:rFonts w:asciiTheme="minorHAnsi" w:hAnsiTheme="minorHAnsi" w:cstheme="minorHAnsi"/>
                <w:b/>
                <w:color w:val="000000"/>
                <w:sz w:val="18"/>
                <w:szCs w:val="18"/>
              </w:rPr>
            </w:pPr>
          </w:p>
        </w:tc>
        <w:tc>
          <w:tcPr>
            <w:tcW w:w="10206" w:type="dxa"/>
            <w:gridSpan w:val="3"/>
            <w:shd w:val="pct10" w:color="auto" w:fill="auto"/>
          </w:tcPr>
          <w:p w:rsidR="00380802" w:rsidRPr="007A2B4F" w:rsidRDefault="00583ECE" w:rsidP="00AB4C9A">
            <w:pPr>
              <w:spacing w:after="0"/>
              <w:contextualSpacing/>
              <w:jc w:val="center"/>
              <w:rPr>
                <w:rFonts w:asciiTheme="minorHAnsi" w:hAnsiTheme="minorHAnsi" w:cstheme="minorHAnsi"/>
                <w:b/>
                <w:color w:val="000000"/>
                <w:sz w:val="18"/>
                <w:szCs w:val="18"/>
              </w:rPr>
            </w:pPr>
            <w:r w:rsidRPr="002A2048">
              <w:rPr>
                <w:rFonts w:asciiTheme="minorHAnsi" w:hAnsiTheme="minorHAnsi" w:cstheme="minorHAnsi"/>
                <w:b/>
                <w:color w:val="000000"/>
                <w:sz w:val="28"/>
                <w:szCs w:val="28"/>
              </w:rPr>
              <w:t xml:space="preserve">Questionnaire </w:t>
            </w:r>
            <w:r w:rsidR="00B3022C">
              <w:rPr>
                <w:rFonts w:asciiTheme="minorHAnsi" w:hAnsiTheme="minorHAnsi" w:cstheme="minorHAnsi"/>
                <w:b/>
                <w:color w:val="000000"/>
                <w:sz w:val="28"/>
                <w:szCs w:val="28"/>
              </w:rPr>
              <w:t xml:space="preserve">Supply Chain Magazine : TOP 125 </w:t>
            </w:r>
            <w:bookmarkStart w:id="0" w:name="_GoBack"/>
            <w:bookmarkEnd w:id="0"/>
            <w:r w:rsidRPr="002A2048">
              <w:rPr>
                <w:rFonts w:asciiTheme="minorHAnsi" w:hAnsiTheme="minorHAnsi" w:cstheme="minorHAnsi"/>
                <w:b/>
                <w:color w:val="000000"/>
                <w:sz w:val="28"/>
                <w:szCs w:val="28"/>
              </w:rPr>
              <w:t>des prestataires logistiques</w:t>
            </w:r>
            <w:r>
              <w:rPr>
                <w:rFonts w:asciiTheme="minorHAnsi" w:hAnsiTheme="minorHAnsi" w:cstheme="minorHAnsi"/>
                <w:b/>
                <w:color w:val="000000"/>
                <w:sz w:val="28"/>
                <w:szCs w:val="28"/>
              </w:rPr>
              <w:t xml:space="preserve"> 2020</w:t>
            </w:r>
          </w:p>
        </w:tc>
      </w:tr>
      <w:tr w:rsidR="00380802" w:rsidRPr="007A2B4F" w:rsidTr="004B2932">
        <w:tc>
          <w:tcPr>
            <w:tcW w:w="421" w:type="dxa"/>
          </w:tcPr>
          <w:p w:rsidR="00380802" w:rsidRPr="00EE612C" w:rsidRDefault="00380802" w:rsidP="00C63CA2">
            <w:pPr>
              <w:spacing w:after="0"/>
              <w:contextualSpacing/>
              <w:rPr>
                <w:rFonts w:asciiTheme="minorHAnsi" w:hAnsiTheme="minorHAnsi" w:cstheme="minorHAnsi"/>
                <w:color w:val="000000"/>
                <w:sz w:val="19"/>
                <w:szCs w:val="19"/>
              </w:rPr>
            </w:pPr>
          </w:p>
        </w:tc>
        <w:tc>
          <w:tcPr>
            <w:tcW w:w="5244" w:type="dxa"/>
          </w:tcPr>
          <w:p w:rsidR="00380802" w:rsidRPr="00EE612C" w:rsidRDefault="00380802"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tc>
        <w:tc>
          <w:tcPr>
            <w:tcW w:w="4962" w:type="dxa"/>
            <w:gridSpan w:val="2"/>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Si l’une des questions ne vous concerne p</w:t>
            </w:r>
            <w:r w:rsidR="00501B08" w:rsidRPr="00EE612C">
              <w:rPr>
                <w:rFonts w:asciiTheme="minorHAnsi" w:hAnsiTheme="minorHAnsi" w:cstheme="minorHAnsi"/>
                <w:color w:val="000000"/>
                <w:sz w:val="19"/>
                <w:szCs w:val="19"/>
              </w:rPr>
              <w:t xml:space="preserve">as, indiquer </w:t>
            </w:r>
            <w:r w:rsidR="00501B08" w:rsidRPr="00EE612C">
              <w:rPr>
                <w:rFonts w:asciiTheme="minorHAnsi" w:hAnsiTheme="minorHAnsi" w:cstheme="minorHAnsi"/>
                <w:b/>
                <w:color w:val="000000"/>
                <w:sz w:val="19"/>
                <w:szCs w:val="19"/>
              </w:rPr>
              <w:t>NA</w:t>
            </w:r>
            <w:r w:rsidR="00501B08" w:rsidRPr="00EE612C">
              <w:rPr>
                <w:rFonts w:asciiTheme="minorHAnsi" w:hAnsiTheme="minorHAnsi" w:cstheme="minorHAnsi"/>
                <w:color w:val="000000"/>
                <w:sz w:val="19"/>
                <w:szCs w:val="19"/>
              </w:rPr>
              <w:t xml:space="preserve"> (non applicable).</w:t>
            </w:r>
            <w:r w:rsidRPr="00EE612C">
              <w:rPr>
                <w:rFonts w:asciiTheme="minorHAnsi" w:hAnsiTheme="minorHAnsi" w:cstheme="minorHAnsi"/>
                <w:color w:val="000000"/>
                <w:sz w:val="19"/>
                <w:szCs w:val="19"/>
              </w:rPr>
              <w:t xml:space="preserve"> Si vous ne souhaitez pas répondre à l’une des questions, </w:t>
            </w:r>
            <w:r w:rsidR="00501B08" w:rsidRPr="00EE612C">
              <w:rPr>
                <w:rFonts w:asciiTheme="minorHAnsi" w:hAnsiTheme="minorHAnsi" w:cstheme="minorHAnsi"/>
                <w:color w:val="000000"/>
                <w:sz w:val="19"/>
                <w:szCs w:val="19"/>
              </w:rPr>
              <w:t>indiquer</w:t>
            </w:r>
            <w:r w:rsidRPr="00EE612C">
              <w:rPr>
                <w:rFonts w:asciiTheme="minorHAnsi" w:hAnsiTheme="minorHAnsi" w:cstheme="minorHAnsi"/>
                <w:color w:val="000000"/>
                <w:sz w:val="19"/>
                <w:szCs w:val="19"/>
              </w:rPr>
              <w:t xml:space="preserve"> </w:t>
            </w:r>
            <w:r w:rsidRPr="00EE612C">
              <w:rPr>
                <w:rFonts w:asciiTheme="minorHAnsi" w:hAnsiTheme="minorHAnsi" w:cstheme="minorHAnsi"/>
                <w:b/>
                <w:color w:val="000000"/>
                <w:sz w:val="19"/>
                <w:szCs w:val="19"/>
              </w:rPr>
              <w:t>NC</w:t>
            </w:r>
            <w:r w:rsidRPr="00EE612C">
              <w:rPr>
                <w:rFonts w:asciiTheme="minorHAnsi" w:hAnsiTheme="minorHAnsi" w:cstheme="minorHAnsi"/>
                <w:color w:val="000000"/>
                <w:sz w:val="19"/>
                <w:szCs w:val="19"/>
              </w:rPr>
              <w:t xml:space="preserve"> (non communiqué)</w:t>
            </w: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w:t>
            </w:r>
          </w:p>
        </w:tc>
        <w:tc>
          <w:tcPr>
            <w:tcW w:w="5244" w:type="dxa"/>
          </w:tcPr>
          <w:p w:rsidR="006F07F4" w:rsidRPr="00EE612C" w:rsidRDefault="006F07F4" w:rsidP="006F07F4">
            <w:pPr>
              <w:spacing w:after="0"/>
              <w:contextualSpacing/>
              <w:rPr>
                <w:rFonts w:asciiTheme="minorHAnsi" w:hAnsiTheme="minorHAnsi" w:cstheme="minorHAnsi"/>
                <w:color w:val="000000"/>
                <w:sz w:val="19"/>
                <w:szCs w:val="19"/>
              </w:rPr>
            </w:pPr>
            <w:r w:rsidRPr="001D72FD">
              <w:rPr>
                <w:rFonts w:asciiTheme="minorHAnsi" w:hAnsiTheme="minorHAnsi" w:cstheme="minorHAnsi"/>
                <w:b/>
                <w:color w:val="000000"/>
                <w:sz w:val="19"/>
                <w:szCs w:val="19"/>
              </w:rPr>
              <w:t>Nom</w:t>
            </w:r>
            <w:r w:rsidRPr="00EE612C">
              <w:rPr>
                <w:rFonts w:asciiTheme="minorHAnsi" w:hAnsiTheme="minorHAnsi" w:cstheme="minorHAnsi"/>
                <w:color w:val="000000"/>
                <w:sz w:val="19"/>
                <w:szCs w:val="19"/>
              </w:rPr>
              <w:t xml:space="preserve"> de la société</w:t>
            </w:r>
          </w:p>
          <w:p w:rsidR="006F07F4" w:rsidRPr="00EE612C" w:rsidRDefault="006F07F4" w:rsidP="006F07F4">
            <w:pPr>
              <w:spacing w:after="0"/>
              <w:contextualSpacing/>
              <w:rPr>
                <w:rFonts w:asciiTheme="minorHAnsi" w:hAnsiTheme="minorHAnsi" w:cstheme="minorHAnsi"/>
                <w:color w:val="000000"/>
                <w:sz w:val="19"/>
                <w:szCs w:val="19"/>
              </w:rPr>
            </w:pPr>
          </w:p>
        </w:tc>
        <w:tc>
          <w:tcPr>
            <w:tcW w:w="4962" w:type="dxa"/>
            <w:gridSpan w:val="2"/>
          </w:tcPr>
          <w:p w:rsidR="006F07F4" w:rsidRPr="006760CD" w:rsidRDefault="006F07F4" w:rsidP="006F07F4">
            <w:pPr>
              <w:spacing w:after="0"/>
              <w:rPr>
                <w:rFonts w:asciiTheme="minorHAnsi" w:hAnsiTheme="minorHAnsi" w:cstheme="minorHAnsi"/>
                <w:b/>
                <w:color w:val="000000"/>
                <w:sz w:val="20"/>
                <w:szCs w:val="20"/>
              </w:rPr>
            </w:pPr>
            <w:r w:rsidRPr="006760CD">
              <w:rPr>
                <w:rFonts w:asciiTheme="minorHAnsi" w:hAnsiTheme="minorHAnsi" w:cstheme="minorHAnsi"/>
                <w:b/>
                <w:color w:val="000000"/>
                <w:sz w:val="20"/>
                <w:szCs w:val="20"/>
              </w:rPr>
              <w:t>GROUPE MAUFFREY</w:t>
            </w: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2</w:t>
            </w:r>
          </w:p>
        </w:tc>
        <w:tc>
          <w:tcPr>
            <w:tcW w:w="5244" w:type="dxa"/>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Date de création</w:t>
            </w:r>
          </w:p>
        </w:tc>
        <w:tc>
          <w:tcPr>
            <w:tcW w:w="4962" w:type="dxa"/>
            <w:gridSpan w:val="2"/>
          </w:tcPr>
          <w:p w:rsidR="006F07F4" w:rsidRPr="00EE612C" w:rsidRDefault="006F07F4" w:rsidP="006F07F4">
            <w:pPr>
              <w:spacing w:after="0"/>
              <w:rPr>
                <w:rFonts w:asciiTheme="minorHAnsi" w:hAnsiTheme="minorHAnsi" w:cstheme="minorHAnsi"/>
                <w:color w:val="000000"/>
                <w:sz w:val="19"/>
                <w:szCs w:val="19"/>
              </w:rPr>
            </w:pPr>
            <w:r>
              <w:rPr>
                <w:rFonts w:asciiTheme="minorHAnsi" w:hAnsiTheme="minorHAnsi" w:cstheme="minorHAnsi"/>
                <w:color w:val="000000"/>
                <w:sz w:val="19"/>
                <w:szCs w:val="19"/>
              </w:rPr>
              <w:t>1964</w:t>
            </w: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3</w:t>
            </w:r>
          </w:p>
        </w:tc>
        <w:tc>
          <w:tcPr>
            <w:tcW w:w="5244" w:type="dxa"/>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Principaux actionnaires</w:t>
            </w:r>
          </w:p>
        </w:tc>
        <w:tc>
          <w:tcPr>
            <w:tcW w:w="4962" w:type="dxa"/>
            <w:gridSpan w:val="2"/>
          </w:tcPr>
          <w:p w:rsidR="006F07F4" w:rsidRPr="00EE612C" w:rsidRDefault="006760CD" w:rsidP="006F07F4">
            <w:pPr>
              <w:spacing w:after="0"/>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Famille Mauffrey</w:t>
            </w: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4</w:t>
            </w:r>
          </w:p>
        </w:tc>
        <w:tc>
          <w:tcPr>
            <w:tcW w:w="5244" w:type="dxa"/>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Localisa</w:t>
            </w:r>
            <w:r>
              <w:rPr>
                <w:rFonts w:asciiTheme="minorHAnsi" w:hAnsiTheme="minorHAnsi" w:cstheme="minorHAnsi"/>
                <w:color w:val="000000"/>
                <w:sz w:val="19"/>
                <w:szCs w:val="19"/>
              </w:rPr>
              <w:t>tion du siège social de l’entreprise</w:t>
            </w:r>
          </w:p>
        </w:tc>
        <w:tc>
          <w:tcPr>
            <w:tcW w:w="4962" w:type="dxa"/>
            <w:gridSpan w:val="2"/>
          </w:tcPr>
          <w:p w:rsidR="006F07F4" w:rsidRPr="00EE612C" w:rsidRDefault="006F07F4" w:rsidP="006F07F4">
            <w:pPr>
              <w:spacing w:after="0"/>
              <w:rPr>
                <w:rFonts w:asciiTheme="minorHAnsi" w:hAnsiTheme="minorHAnsi" w:cstheme="minorHAnsi"/>
                <w:color w:val="000000"/>
                <w:sz w:val="19"/>
                <w:szCs w:val="19"/>
              </w:rPr>
            </w:pPr>
            <w:r>
              <w:rPr>
                <w:rFonts w:asciiTheme="minorHAnsi" w:hAnsiTheme="minorHAnsi" w:cstheme="minorHAnsi"/>
                <w:color w:val="000000"/>
                <w:sz w:val="19"/>
                <w:szCs w:val="19"/>
              </w:rPr>
              <w:t>Saint-Nabord (88)</w:t>
            </w: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5</w:t>
            </w:r>
          </w:p>
        </w:tc>
        <w:tc>
          <w:tcPr>
            <w:tcW w:w="5244" w:type="dxa"/>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 du </w:t>
            </w:r>
            <w:r>
              <w:rPr>
                <w:rFonts w:asciiTheme="minorHAnsi" w:hAnsiTheme="minorHAnsi" w:cstheme="minorHAnsi"/>
                <w:color w:val="000000"/>
                <w:sz w:val="19"/>
                <w:szCs w:val="19"/>
              </w:rPr>
              <w:t>dirigeant</w:t>
            </w:r>
            <w:r w:rsidRPr="00EE612C">
              <w:rPr>
                <w:rFonts w:asciiTheme="minorHAnsi" w:hAnsiTheme="minorHAnsi" w:cstheme="minorHAnsi"/>
                <w:color w:val="000000"/>
                <w:sz w:val="19"/>
                <w:szCs w:val="19"/>
              </w:rPr>
              <w:t xml:space="preserve"> (et photo en pièce jointe si possible)</w:t>
            </w:r>
          </w:p>
        </w:tc>
        <w:tc>
          <w:tcPr>
            <w:tcW w:w="4962" w:type="dxa"/>
            <w:gridSpan w:val="2"/>
          </w:tcPr>
          <w:p w:rsidR="006F07F4" w:rsidRPr="00EE612C" w:rsidRDefault="006760CD" w:rsidP="006F07F4">
            <w:pPr>
              <w:spacing w:after="0"/>
              <w:rPr>
                <w:rFonts w:asciiTheme="minorHAnsi" w:hAnsiTheme="minorHAnsi" w:cstheme="minorHAnsi"/>
                <w:color w:val="000000"/>
                <w:sz w:val="19"/>
                <w:szCs w:val="19"/>
              </w:rPr>
            </w:pPr>
            <w:r>
              <w:rPr>
                <w:rFonts w:asciiTheme="minorHAnsi" w:hAnsiTheme="minorHAnsi" w:cstheme="minorHAnsi"/>
                <w:color w:val="000000"/>
                <w:sz w:val="19"/>
                <w:szCs w:val="19"/>
              </w:rPr>
              <w:t>Dominique Mauffrey</w:t>
            </w: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6</w:t>
            </w:r>
          </w:p>
        </w:tc>
        <w:tc>
          <w:tcPr>
            <w:tcW w:w="5244" w:type="dxa"/>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Nombre total de </w:t>
            </w:r>
            <w:r w:rsidRPr="001D72FD">
              <w:rPr>
                <w:rFonts w:asciiTheme="minorHAnsi" w:hAnsiTheme="minorHAnsi" w:cstheme="minorHAnsi"/>
                <w:b/>
                <w:color w:val="000000"/>
                <w:sz w:val="19"/>
                <w:szCs w:val="19"/>
              </w:rPr>
              <w:t xml:space="preserve">salariés </w:t>
            </w:r>
            <w:r>
              <w:rPr>
                <w:rFonts w:asciiTheme="minorHAnsi" w:hAnsiTheme="minorHAnsi" w:cstheme="minorHAnsi"/>
                <w:color w:val="000000"/>
                <w:sz w:val="19"/>
                <w:szCs w:val="19"/>
              </w:rPr>
              <w:t>à fin 2019</w:t>
            </w:r>
          </w:p>
        </w:tc>
        <w:tc>
          <w:tcPr>
            <w:tcW w:w="4962" w:type="dxa"/>
            <w:gridSpan w:val="2"/>
          </w:tcPr>
          <w:p w:rsidR="006F07F4" w:rsidRPr="00EE612C" w:rsidRDefault="006F07F4" w:rsidP="006F07F4">
            <w:pPr>
              <w:spacing w:after="0"/>
              <w:rPr>
                <w:rFonts w:asciiTheme="minorHAnsi" w:hAnsiTheme="minorHAnsi" w:cstheme="minorHAnsi"/>
                <w:color w:val="000000"/>
                <w:sz w:val="19"/>
                <w:szCs w:val="19"/>
              </w:rPr>
            </w:pPr>
            <w:r>
              <w:rPr>
                <w:rFonts w:asciiTheme="minorHAnsi" w:hAnsiTheme="minorHAnsi" w:cstheme="minorHAnsi"/>
                <w:color w:val="000000"/>
                <w:sz w:val="19"/>
                <w:szCs w:val="19"/>
              </w:rPr>
              <w:t>3800</w:t>
            </w:r>
          </w:p>
        </w:tc>
      </w:tr>
      <w:tr w:rsidR="006F07F4" w:rsidRPr="007A2B4F" w:rsidTr="004B2932">
        <w:tc>
          <w:tcPr>
            <w:tcW w:w="421" w:type="dxa"/>
          </w:tcPr>
          <w:p w:rsidR="006F07F4" w:rsidRPr="00EE612C" w:rsidRDefault="006F07F4" w:rsidP="006F07F4">
            <w:pPr>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7</w:t>
            </w:r>
          </w:p>
        </w:tc>
        <w:tc>
          <w:tcPr>
            <w:tcW w:w="5244" w:type="dxa"/>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Type d’acteur</w:t>
            </w:r>
          </w:p>
          <w:p w:rsidR="006F07F4" w:rsidRPr="00EE612C" w:rsidRDefault="006F07F4" w:rsidP="006F07F4">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prestataire logistique global</w:t>
            </w:r>
            <w:r>
              <w:rPr>
                <w:rFonts w:asciiTheme="minorHAnsi" w:hAnsiTheme="minorHAnsi" w:cstheme="minorHAnsi"/>
                <w:color w:val="000000"/>
                <w:sz w:val="19"/>
                <w:szCs w:val="19"/>
              </w:rPr>
              <w:t>,</w:t>
            </w:r>
            <w:r w:rsidRPr="00EE612C">
              <w:rPr>
                <w:rFonts w:asciiTheme="minorHAnsi" w:hAnsiTheme="minorHAnsi" w:cstheme="minorHAnsi"/>
                <w:color w:val="000000"/>
                <w:sz w:val="19"/>
                <w:szCs w:val="19"/>
              </w:rPr>
              <w:t xml:space="preserve"> à l’échelle mondiale (O/N)</w:t>
            </w:r>
          </w:p>
          <w:p w:rsidR="006F07F4" w:rsidRPr="00EE612C" w:rsidRDefault="006F07F4" w:rsidP="006F07F4">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prestataire logistique </w:t>
            </w:r>
            <w:r>
              <w:rPr>
                <w:rFonts w:asciiTheme="minorHAnsi" w:hAnsiTheme="minorHAnsi" w:cstheme="minorHAnsi"/>
                <w:color w:val="000000"/>
                <w:sz w:val="19"/>
                <w:szCs w:val="19"/>
              </w:rPr>
              <w:t xml:space="preserve">présent au niveau Europe </w:t>
            </w:r>
            <w:r w:rsidRPr="00EE612C">
              <w:rPr>
                <w:rFonts w:asciiTheme="minorHAnsi" w:hAnsiTheme="minorHAnsi" w:cstheme="minorHAnsi"/>
                <w:color w:val="000000"/>
                <w:sz w:val="19"/>
                <w:szCs w:val="19"/>
              </w:rPr>
              <w:t>(O/N)</w:t>
            </w:r>
          </w:p>
          <w:p w:rsidR="006F07F4" w:rsidRPr="00EE612C" w:rsidRDefault="006F07F4" w:rsidP="006F07F4">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prestataire logistique à l’échelle </w:t>
            </w:r>
            <w:r>
              <w:rPr>
                <w:rFonts w:asciiTheme="minorHAnsi" w:hAnsiTheme="minorHAnsi" w:cstheme="minorHAnsi"/>
                <w:color w:val="000000"/>
                <w:sz w:val="19"/>
                <w:szCs w:val="19"/>
              </w:rPr>
              <w:t>de l’Hexagone</w:t>
            </w:r>
            <w:r w:rsidRPr="00EE612C">
              <w:rPr>
                <w:rFonts w:asciiTheme="minorHAnsi" w:hAnsiTheme="minorHAnsi" w:cstheme="minorHAnsi"/>
                <w:color w:val="000000"/>
                <w:sz w:val="19"/>
                <w:szCs w:val="19"/>
              </w:rPr>
              <w:t xml:space="preserve"> (O/N)</w:t>
            </w:r>
          </w:p>
          <w:p w:rsidR="006F07F4" w:rsidRDefault="006F07F4" w:rsidP="006F07F4">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w:t>
            </w:r>
            <w:r>
              <w:rPr>
                <w:rFonts w:asciiTheme="minorHAnsi" w:hAnsiTheme="minorHAnsi" w:cstheme="minorHAnsi"/>
                <w:color w:val="000000"/>
                <w:sz w:val="19"/>
                <w:szCs w:val="19"/>
              </w:rPr>
              <w:t>estataire logistique plutôt régional</w:t>
            </w:r>
            <w:r w:rsidRPr="00EE612C">
              <w:rPr>
                <w:rFonts w:asciiTheme="minorHAnsi" w:hAnsiTheme="minorHAnsi" w:cstheme="minorHAnsi"/>
                <w:color w:val="000000"/>
                <w:sz w:val="19"/>
                <w:szCs w:val="19"/>
              </w:rPr>
              <w:t xml:space="preserve"> (O/N)</w:t>
            </w:r>
          </w:p>
          <w:p w:rsidR="006F07F4" w:rsidRPr="00EE612C" w:rsidRDefault="006F07F4" w:rsidP="006F07F4">
            <w:pPr>
              <w:spacing w:after="0"/>
              <w:ind w:left="600" w:hanging="141"/>
              <w:contextualSpacing/>
              <w:rPr>
                <w:rFonts w:asciiTheme="minorHAnsi" w:hAnsiTheme="minorHAnsi" w:cstheme="minorHAnsi"/>
                <w:color w:val="000000"/>
                <w:sz w:val="19"/>
                <w:szCs w:val="19"/>
              </w:rPr>
            </w:pPr>
            <w:r w:rsidRPr="00EE612C">
              <w:rPr>
                <w:rFonts w:asciiTheme="minorHAnsi" w:hAnsiTheme="minorHAnsi" w:cstheme="minorHAnsi"/>
                <w:b/>
                <w:color w:val="000000"/>
                <w:sz w:val="19"/>
                <w:szCs w:val="19"/>
              </w:rPr>
              <w:t>Précisez la ou les  régions</w:t>
            </w:r>
          </w:p>
          <w:p w:rsidR="006F07F4" w:rsidRPr="00EE612C" w:rsidRDefault="006F07F4" w:rsidP="006F07F4">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Autre </w:t>
            </w:r>
            <w:r>
              <w:rPr>
                <w:rFonts w:asciiTheme="minorHAnsi" w:hAnsiTheme="minorHAnsi" w:cstheme="minorHAnsi"/>
                <w:color w:val="000000"/>
                <w:sz w:val="19"/>
                <w:szCs w:val="19"/>
              </w:rPr>
              <w:t xml:space="preserve">profil </w:t>
            </w:r>
            <w:r w:rsidRPr="00EE612C">
              <w:rPr>
                <w:rFonts w:asciiTheme="minorHAnsi" w:hAnsiTheme="minorHAnsi" w:cstheme="minorHAnsi"/>
                <w:color w:val="000000"/>
                <w:sz w:val="19"/>
                <w:szCs w:val="19"/>
              </w:rPr>
              <w:t>(précisez)</w:t>
            </w:r>
          </w:p>
        </w:tc>
        <w:tc>
          <w:tcPr>
            <w:tcW w:w="4962" w:type="dxa"/>
            <w:gridSpan w:val="2"/>
          </w:tcPr>
          <w:p w:rsidR="006F07F4" w:rsidRPr="00EE612C" w:rsidRDefault="006F07F4" w:rsidP="006F07F4">
            <w:pPr>
              <w:contextualSpacing/>
              <w:rPr>
                <w:rFonts w:asciiTheme="minorHAnsi" w:hAnsiTheme="minorHAnsi" w:cstheme="minorHAnsi"/>
                <w:color w:val="000000"/>
                <w:sz w:val="19"/>
                <w:szCs w:val="19"/>
              </w:rPr>
            </w:pPr>
          </w:p>
          <w:p w:rsidR="006F07F4" w:rsidRPr="00EE612C" w:rsidRDefault="006F07F4" w:rsidP="006F07F4">
            <w:pPr>
              <w:contextualSpacing/>
              <w:rPr>
                <w:rFonts w:asciiTheme="minorHAnsi" w:hAnsiTheme="minorHAnsi" w:cstheme="minorHAnsi"/>
                <w:color w:val="000000"/>
                <w:sz w:val="19"/>
                <w:szCs w:val="19"/>
              </w:rPr>
            </w:pPr>
            <w:r>
              <w:rPr>
                <w:rFonts w:asciiTheme="minorHAnsi" w:hAnsiTheme="minorHAnsi" w:cstheme="minorHAnsi"/>
                <w:color w:val="000000"/>
                <w:sz w:val="19"/>
                <w:szCs w:val="19"/>
              </w:rPr>
              <w:t>N</w:t>
            </w:r>
            <w:r w:rsidR="009635FB">
              <w:rPr>
                <w:rFonts w:asciiTheme="minorHAnsi" w:hAnsiTheme="minorHAnsi" w:cstheme="minorHAnsi"/>
                <w:color w:val="000000"/>
                <w:sz w:val="19"/>
                <w:szCs w:val="19"/>
              </w:rPr>
              <w:t>on</w:t>
            </w:r>
          </w:p>
          <w:p w:rsidR="006F07F4" w:rsidRPr="00EE612C" w:rsidRDefault="006F07F4" w:rsidP="006F07F4">
            <w:pPr>
              <w:contextualSpacing/>
              <w:rPr>
                <w:rFonts w:asciiTheme="minorHAnsi" w:hAnsiTheme="minorHAnsi" w:cstheme="minorHAnsi"/>
                <w:color w:val="000000"/>
                <w:sz w:val="19"/>
                <w:szCs w:val="19"/>
              </w:rPr>
            </w:pPr>
            <w:r>
              <w:rPr>
                <w:rFonts w:asciiTheme="minorHAnsi" w:hAnsiTheme="minorHAnsi" w:cstheme="minorHAnsi"/>
                <w:color w:val="000000"/>
                <w:sz w:val="19"/>
                <w:szCs w:val="19"/>
              </w:rPr>
              <w:t>N</w:t>
            </w:r>
            <w:r w:rsidR="009635FB">
              <w:rPr>
                <w:rFonts w:asciiTheme="minorHAnsi" w:hAnsiTheme="minorHAnsi" w:cstheme="minorHAnsi"/>
                <w:color w:val="000000"/>
                <w:sz w:val="19"/>
                <w:szCs w:val="19"/>
              </w:rPr>
              <w:t>on</w:t>
            </w:r>
          </w:p>
          <w:p w:rsidR="006F07F4" w:rsidRDefault="006F07F4" w:rsidP="006F07F4">
            <w:pPr>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9635FB">
              <w:rPr>
                <w:rFonts w:asciiTheme="minorHAnsi" w:hAnsiTheme="minorHAnsi" w:cstheme="minorHAnsi"/>
                <w:color w:val="000000"/>
                <w:sz w:val="19"/>
                <w:szCs w:val="19"/>
              </w:rPr>
              <w:t>ui</w:t>
            </w:r>
          </w:p>
          <w:p w:rsidR="006F07F4" w:rsidRDefault="006F07F4" w:rsidP="006F07F4">
            <w:pPr>
              <w:contextualSpacing/>
              <w:rPr>
                <w:rFonts w:asciiTheme="minorHAnsi" w:hAnsiTheme="minorHAnsi" w:cstheme="minorHAnsi"/>
                <w:color w:val="000000"/>
                <w:sz w:val="19"/>
                <w:szCs w:val="19"/>
              </w:rPr>
            </w:pPr>
          </w:p>
          <w:p w:rsidR="006F07F4" w:rsidRPr="00EE612C" w:rsidRDefault="006F07F4" w:rsidP="006F07F4">
            <w:pPr>
              <w:contextualSpacing/>
              <w:rPr>
                <w:rFonts w:asciiTheme="minorHAnsi" w:hAnsiTheme="minorHAnsi" w:cstheme="minorHAnsi"/>
                <w:color w:val="000000"/>
                <w:sz w:val="19"/>
                <w:szCs w:val="19"/>
              </w:rPr>
            </w:pPr>
          </w:p>
        </w:tc>
      </w:tr>
      <w:tr w:rsidR="006F07F4" w:rsidRPr="007A2B4F" w:rsidTr="004B2932">
        <w:tc>
          <w:tcPr>
            <w:tcW w:w="421" w:type="dxa"/>
          </w:tcPr>
          <w:p w:rsidR="006F07F4" w:rsidRPr="00EE612C" w:rsidRDefault="006F07F4" w:rsidP="006F07F4">
            <w:pPr>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8</w:t>
            </w:r>
          </w:p>
        </w:tc>
        <w:tc>
          <w:tcPr>
            <w:tcW w:w="5244" w:type="dxa"/>
          </w:tcPr>
          <w:p w:rsidR="006F07F4" w:rsidRPr="00EE612C"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Chiffre d’affaires 2019 (toutes activités)</w:t>
            </w:r>
          </w:p>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Pr>
                <w:rFonts w:asciiTheme="minorHAnsi" w:hAnsiTheme="minorHAnsi" w:cstheme="minorHAnsi"/>
                <w:color w:val="000000"/>
                <w:sz w:val="19"/>
                <w:szCs w:val="19"/>
              </w:rPr>
              <w:t>en France</w:t>
            </w:r>
            <w:r w:rsidRPr="00EE612C">
              <w:rPr>
                <w:rFonts w:asciiTheme="minorHAnsi" w:hAnsiTheme="minorHAnsi" w:cstheme="minorHAnsi"/>
                <w:color w:val="000000"/>
                <w:sz w:val="19"/>
                <w:szCs w:val="19"/>
              </w:rPr>
              <w:t> </w:t>
            </w:r>
            <w:r>
              <w:rPr>
                <w:rFonts w:asciiTheme="minorHAnsi" w:hAnsiTheme="minorHAnsi" w:cstheme="minorHAnsi"/>
                <w:color w:val="000000"/>
                <w:sz w:val="19"/>
                <w:szCs w:val="19"/>
              </w:rPr>
              <w:t>? (évolution p/r à 2018</w:t>
            </w:r>
            <w:r w:rsidRPr="00EE612C">
              <w:rPr>
                <w:rFonts w:asciiTheme="minorHAnsi" w:hAnsiTheme="minorHAnsi" w:cstheme="minorHAnsi"/>
                <w:color w:val="000000"/>
                <w:sz w:val="19"/>
                <w:szCs w:val="19"/>
              </w:rPr>
              <w:t>)</w:t>
            </w:r>
          </w:p>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au niveau global </w:t>
            </w:r>
            <w:r w:rsidRPr="00EE612C">
              <w:rPr>
                <w:rFonts w:asciiTheme="minorHAnsi" w:hAnsiTheme="minorHAnsi" w:cstheme="minorHAnsi"/>
                <w:color w:val="000000"/>
                <w:sz w:val="19"/>
                <w:szCs w:val="19"/>
              </w:rPr>
              <w:t xml:space="preserve">? (évolution </w:t>
            </w:r>
            <w:r>
              <w:rPr>
                <w:rFonts w:asciiTheme="minorHAnsi" w:hAnsiTheme="minorHAnsi" w:cstheme="minorHAnsi"/>
                <w:color w:val="000000"/>
                <w:sz w:val="19"/>
                <w:szCs w:val="19"/>
              </w:rPr>
              <w:t>p/r à 2018</w:t>
            </w:r>
            <w:r w:rsidRPr="00EE612C">
              <w:rPr>
                <w:rFonts w:asciiTheme="minorHAnsi" w:hAnsiTheme="minorHAnsi" w:cstheme="minorHAnsi"/>
                <w:color w:val="000000"/>
                <w:sz w:val="19"/>
                <w:szCs w:val="19"/>
              </w:rPr>
              <w:t>)</w:t>
            </w:r>
          </w:p>
        </w:tc>
        <w:tc>
          <w:tcPr>
            <w:tcW w:w="4962" w:type="dxa"/>
            <w:gridSpan w:val="2"/>
          </w:tcPr>
          <w:p w:rsidR="006F07F4" w:rsidRPr="00EE612C"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NC</w:t>
            </w:r>
          </w:p>
          <w:p w:rsidR="006F07F4"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p>
        </w:tc>
      </w:tr>
      <w:tr w:rsidR="006F07F4" w:rsidRPr="007A2B4F" w:rsidTr="00C63CA2">
        <w:trPr>
          <w:trHeight w:val="1427"/>
        </w:trPr>
        <w:tc>
          <w:tcPr>
            <w:tcW w:w="421" w:type="dxa"/>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9</w:t>
            </w:r>
          </w:p>
        </w:tc>
        <w:tc>
          <w:tcPr>
            <w:tcW w:w="5244" w:type="dxa"/>
          </w:tcPr>
          <w:p w:rsidR="006F07F4" w:rsidRPr="00EE612C" w:rsidRDefault="006F07F4" w:rsidP="006F07F4">
            <w:pPr>
              <w:spacing w:after="0"/>
              <w:contextualSpacing/>
              <w:rPr>
                <w:rFonts w:asciiTheme="minorHAnsi" w:hAnsiTheme="minorHAnsi" w:cstheme="minorHAnsi"/>
                <w:b/>
                <w:color w:val="FF0000"/>
                <w:sz w:val="19"/>
                <w:szCs w:val="19"/>
              </w:rPr>
            </w:pPr>
            <w:r w:rsidRPr="00C708F5">
              <w:rPr>
                <w:rFonts w:asciiTheme="minorHAnsi" w:hAnsiTheme="minorHAnsi" w:cstheme="minorHAnsi"/>
                <w:b/>
                <w:color w:val="000000"/>
                <w:sz w:val="19"/>
                <w:szCs w:val="19"/>
              </w:rPr>
              <w:t xml:space="preserve">CA 2019 réalisé </w:t>
            </w:r>
            <w:r w:rsidRPr="00C708F5">
              <w:rPr>
                <w:rFonts w:asciiTheme="minorHAnsi" w:hAnsiTheme="minorHAnsi" w:cstheme="minorHAnsi"/>
                <w:b/>
                <w:color w:val="000000"/>
                <w:sz w:val="24"/>
                <w:szCs w:val="24"/>
              </w:rPr>
              <w:t>en logistique</w:t>
            </w:r>
            <w:r w:rsidRPr="00C708F5">
              <w:rPr>
                <w:rFonts w:asciiTheme="minorHAnsi" w:hAnsiTheme="minorHAnsi" w:cstheme="minorHAnsi"/>
                <w:b/>
                <w:color w:val="000000"/>
                <w:sz w:val="19"/>
                <w:szCs w:val="19"/>
              </w:rPr>
              <w:t xml:space="preserve"> </w:t>
            </w:r>
            <w:r w:rsidRPr="000D4624">
              <w:rPr>
                <w:rFonts w:asciiTheme="minorHAnsi" w:hAnsiTheme="minorHAnsi" w:cstheme="minorHAnsi"/>
                <w:color w:val="FF0000"/>
                <w:sz w:val="19"/>
                <w:szCs w:val="19"/>
              </w:rPr>
              <w:t>(y compris l’activité transport quand elle est directement liée aux contrats logistiques)</w:t>
            </w:r>
          </w:p>
          <w:p w:rsidR="006F07F4" w:rsidRPr="00EE612C" w:rsidRDefault="006F07F4" w:rsidP="006F07F4">
            <w:pPr>
              <w:spacing w:after="0"/>
              <w:contextualSpacing/>
              <w:rPr>
                <w:rFonts w:asciiTheme="minorHAnsi" w:hAnsiTheme="minorHAnsi" w:cstheme="minorHAnsi"/>
                <w:color w:val="FF0000"/>
                <w:sz w:val="19"/>
                <w:szCs w:val="19"/>
                <w:u w:val="single"/>
              </w:rPr>
            </w:pPr>
            <w:r>
              <w:rPr>
                <w:rFonts w:asciiTheme="minorHAnsi" w:hAnsiTheme="minorHAnsi" w:cstheme="minorHAnsi"/>
                <w:b/>
                <w:color w:val="FF0000"/>
                <w:sz w:val="19"/>
                <w:szCs w:val="19"/>
                <w:u w:val="single"/>
              </w:rPr>
              <w:t>C</w:t>
            </w:r>
            <w:r w:rsidRPr="00EE612C">
              <w:rPr>
                <w:rFonts w:asciiTheme="minorHAnsi" w:hAnsiTheme="minorHAnsi" w:cstheme="minorHAnsi"/>
                <w:b/>
                <w:color w:val="FF0000"/>
                <w:sz w:val="19"/>
                <w:szCs w:val="19"/>
                <w:u w:val="single"/>
              </w:rPr>
              <w:t>e classement est établi sur la base du CA LOGISTIQUE FRANCE</w:t>
            </w:r>
          </w:p>
          <w:p w:rsidR="006F07F4"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Pr>
                <w:rFonts w:asciiTheme="minorHAnsi" w:hAnsiTheme="minorHAnsi" w:cstheme="minorHAnsi"/>
                <w:color w:val="000000"/>
                <w:sz w:val="19"/>
                <w:szCs w:val="19"/>
              </w:rPr>
              <w:t>en France ? (</w:t>
            </w:r>
            <w:r w:rsidRPr="00EE612C">
              <w:rPr>
                <w:rFonts w:asciiTheme="minorHAnsi" w:hAnsiTheme="minorHAnsi" w:cstheme="minorHAnsi"/>
                <w:color w:val="000000"/>
                <w:sz w:val="19"/>
                <w:szCs w:val="19"/>
              </w:rPr>
              <w:t>évolution p</w:t>
            </w:r>
            <w:r>
              <w:rPr>
                <w:rFonts w:asciiTheme="minorHAnsi" w:hAnsiTheme="minorHAnsi" w:cstheme="minorHAnsi"/>
                <w:color w:val="000000"/>
                <w:sz w:val="19"/>
                <w:szCs w:val="19"/>
              </w:rPr>
              <w:t>/r à 2018</w:t>
            </w:r>
            <w:r w:rsidRPr="00EE612C">
              <w:rPr>
                <w:rFonts w:asciiTheme="minorHAnsi" w:hAnsiTheme="minorHAnsi" w:cstheme="minorHAnsi"/>
                <w:color w:val="000000"/>
                <w:sz w:val="19"/>
                <w:szCs w:val="19"/>
              </w:rPr>
              <w:t>)</w:t>
            </w:r>
          </w:p>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Monde ? (évolution p</w:t>
            </w:r>
            <w:r>
              <w:rPr>
                <w:rFonts w:asciiTheme="minorHAnsi" w:hAnsiTheme="minorHAnsi" w:cstheme="minorHAnsi"/>
                <w:color w:val="000000"/>
                <w:sz w:val="19"/>
                <w:szCs w:val="19"/>
              </w:rPr>
              <w:t>/r à 2018</w:t>
            </w:r>
            <w:r w:rsidRPr="00EE612C">
              <w:rPr>
                <w:rFonts w:asciiTheme="minorHAnsi" w:hAnsiTheme="minorHAnsi" w:cstheme="minorHAnsi"/>
                <w:color w:val="000000"/>
                <w:sz w:val="19"/>
                <w:szCs w:val="19"/>
              </w:rPr>
              <w:t>)</w:t>
            </w:r>
          </w:p>
        </w:tc>
        <w:tc>
          <w:tcPr>
            <w:tcW w:w="4962" w:type="dxa"/>
            <w:gridSpan w:val="2"/>
          </w:tcPr>
          <w:p w:rsidR="006F07F4" w:rsidRPr="00C63CA2" w:rsidRDefault="006F07F4" w:rsidP="006F07F4">
            <w:pPr>
              <w:spacing w:after="0"/>
              <w:contextualSpacing/>
              <w:rPr>
                <w:rFonts w:asciiTheme="minorHAnsi" w:hAnsiTheme="minorHAnsi" w:cstheme="minorHAnsi"/>
                <w:color w:val="000000"/>
                <w:sz w:val="24"/>
                <w:szCs w:val="24"/>
              </w:rPr>
            </w:pPr>
          </w:p>
          <w:p w:rsidR="006F07F4"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NC</w:t>
            </w:r>
          </w:p>
          <w:p w:rsidR="006F07F4" w:rsidRDefault="006F07F4" w:rsidP="006F07F4">
            <w:pPr>
              <w:spacing w:after="0"/>
              <w:contextualSpacing/>
              <w:rPr>
                <w:rFonts w:asciiTheme="minorHAnsi" w:hAnsiTheme="minorHAnsi" w:cstheme="minorHAnsi"/>
                <w:color w:val="000000"/>
                <w:sz w:val="19"/>
                <w:szCs w:val="19"/>
              </w:rPr>
            </w:pPr>
          </w:p>
          <w:p w:rsidR="006F07F4"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10</w:t>
            </w:r>
          </w:p>
        </w:tc>
        <w:tc>
          <w:tcPr>
            <w:tcW w:w="5244" w:type="dxa"/>
          </w:tcPr>
          <w:p w:rsidR="006F07F4" w:rsidRPr="00EE612C"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Nombre de pays (hors France)</w:t>
            </w:r>
            <w:r w:rsidRPr="00EE612C">
              <w:rPr>
                <w:rFonts w:asciiTheme="minorHAnsi" w:hAnsiTheme="minorHAnsi" w:cstheme="minorHAnsi"/>
                <w:color w:val="000000"/>
                <w:sz w:val="19"/>
                <w:szCs w:val="19"/>
              </w:rPr>
              <w:t xml:space="preserve"> dans lequel vous êtes présent</w:t>
            </w:r>
            <w:r>
              <w:rPr>
                <w:rFonts w:asciiTheme="minorHAnsi" w:hAnsiTheme="minorHAnsi" w:cstheme="minorHAnsi"/>
                <w:color w:val="000000"/>
                <w:sz w:val="19"/>
                <w:szCs w:val="19"/>
              </w:rPr>
              <w:t>s</w:t>
            </w:r>
            <w:r w:rsidRPr="00EE612C">
              <w:rPr>
                <w:rFonts w:asciiTheme="minorHAnsi" w:hAnsiTheme="minorHAnsi" w:cstheme="minorHAnsi"/>
                <w:color w:val="000000"/>
                <w:sz w:val="19"/>
                <w:szCs w:val="19"/>
              </w:rPr>
              <w:t xml:space="preserve"> au travers de l’exploitation d’au moins un entrepôt</w:t>
            </w:r>
          </w:p>
          <w:p w:rsidR="006F07F4" w:rsidRPr="00EE612C" w:rsidRDefault="006F07F4" w:rsidP="006F07F4">
            <w:pPr>
              <w:numPr>
                <w:ilvl w:val="0"/>
                <w:numId w:val="8"/>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Quels pays ?</w:t>
            </w:r>
          </w:p>
        </w:tc>
        <w:tc>
          <w:tcPr>
            <w:tcW w:w="4962" w:type="dxa"/>
            <w:gridSpan w:val="2"/>
          </w:tcPr>
          <w:p w:rsidR="006F07F4"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0</w:t>
            </w:r>
          </w:p>
          <w:p w:rsidR="006F07F4"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11</w:t>
            </w:r>
          </w:p>
        </w:tc>
        <w:tc>
          <w:tcPr>
            <w:tcW w:w="5244" w:type="dxa"/>
          </w:tcPr>
          <w:p w:rsidR="006F07F4" w:rsidRPr="0081102F" w:rsidRDefault="006F07F4" w:rsidP="006F07F4">
            <w:pPr>
              <w:spacing w:after="0"/>
              <w:contextualSpacing/>
              <w:rPr>
                <w:rFonts w:asciiTheme="minorHAnsi" w:hAnsiTheme="minorHAnsi" w:cstheme="minorHAnsi"/>
                <w:b/>
                <w:color w:val="000000"/>
                <w:sz w:val="19"/>
                <w:szCs w:val="19"/>
              </w:rPr>
            </w:pPr>
            <w:r w:rsidRPr="0081102F">
              <w:rPr>
                <w:rFonts w:asciiTheme="minorHAnsi" w:hAnsiTheme="minorHAnsi" w:cstheme="minorHAnsi"/>
                <w:b/>
                <w:color w:val="000000"/>
                <w:sz w:val="19"/>
                <w:szCs w:val="19"/>
              </w:rPr>
              <w:t>Faits marquants de la société sur 2019-2020</w:t>
            </w:r>
          </w:p>
          <w:p w:rsidR="006F07F4" w:rsidRPr="00EE612C"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(ouverture de site, nouvelles offres/prestations, déploiement d’outils/solutions, fusion/acquisition, signature significative, développement à l’international, etc.)</w:t>
            </w:r>
          </w:p>
          <w:p w:rsidR="006F07F4" w:rsidRPr="00EE612C" w:rsidRDefault="006F07F4" w:rsidP="006F07F4">
            <w:pPr>
              <w:spacing w:after="0"/>
              <w:contextualSpacing/>
              <w:rPr>
                <w:rFonts w:asciiTheme="minorHAnsi" w:hAnsiTheme="minorHAnsi" w:cstheme="minorHAnsi"/>
                <w:color w:val="000000"/>
                <w:sz w:val="19"/>
                <w:szCs w:val="19"/>
              </w:rPr>
            </w:pPr>
          </w:p>
        </w:tc>
        <w:tc>
          <w:tcPr>
            <w:tcW w:w="4962" w:type="dxa"/>
            <w:gridSpan w:val="2"/>
          </w:tcPr>
          <w:p w:rsidR="006F07F4" w:rsidRDefault="006F07F4" w:rsidP="006F07F4">
            <w:pPr>
              <w:spacing w:after="0"/>
              <w:contextualSpacing/>
              <w:rPr>
                <w:rFonts w:asciiTheme="minorHAnsi" w:hAnsiTheme="minorHAnsi" w:cstheme="minorHAnsi"/>
                <w:color w:val="000000"/>
                <w:sz w:val="19"/>
                <w:szCs w:val="19"/>
              </w:rPr>
            </w:pPr>
          </w:p>
          <w:p w:rsidR="006F07F4"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xml:space="preserve">Ouverture </w:t>
            </w:r>
            <w:r w:rsidR="009635FB">
              <w:rPr>
                <w:rFonts w:asciiTheme="minorHAnsi" w:hAnsiTheme="minorHAnsi" w:cstheme="minorHAnsi"/>
                <w:color w:val="000000"/>
                <w:sz w:val="19"/>
                <w:szCs w:val="19"/>
              </w:rPr>
              <w:t xml:space="preserve">d’une nouvelle plateforme de 30 </w:t>
            </w:r>
            <w:r>
              <w:rPr>
                <w:rFonts w:asciiTheme="minorHAnsi" w:hAnsiTheme="minorHAnsi" w:cstheme="minorHAnsi"/>
                <w:color w:val="000000"/>
                <w:sz w:val="19"/>
                <w:szCs w:val="19"/>
              </w:rPr>
              <w:t>000 m² dans le 89</w:t>
            </w:r>
          </w:p>
          <w:p w:rsidR="006F07F4" w:rsidRDefault="006F07F4" w:rsidP="006F07F4">
            <w:pPr>
              <w:spacing w:after="0"/>
              <w:contextualSpacing/>
              <w:rPr>
                <w:rFonts w:asciiTheme="minorHAnsi" w:hAnsiTheme="minorHAnsi" w:cstheme="minorHAnsi"/>
                <w:color w:val="000000"/>
                <w:sz w:val="19"/>
                <w:szCs w:val="19"/>
              </w:rPr>
            </w:pPr>
          </w:p>
          <w:p w:rsidR="006F07F4"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p>
        </w:tc>
      </w:tr>
      <w:tr w:rsidR="006F07F4" w:rsidRPr="007A2B4F" w:rsidTr="004B2932">
        <w:tc>
          <w:tcPr>
            <w:tcW w:w="421" w:type="dxa"/>
            <w:shd w:val="pct5" w:color="auto" w:fill="auto"/>
          </w:tcPr>
          <w:p w:rsidR="006F07F4" w:rsidRPr="00EE612C" w:rsidRDefault="006F07F4" w:rsidP="006F07F4">
            <w:pPr>
              <w:spacing w:after="0"/>
              <w:contextualSpacing/>
              <w:jc w:val="center"/>
              <w:rPr>
                <w:rFonts w:asciiTheme="minorHAnsi" w:hAnsiTheme="minorHAnsi" w:cstheme="minorHAnsi"/>
                <w:b/>
                <w:color w:val="000000"/>
                <w:sz w:val="19"/>
                <w:szCs w:val="19"/>
              </w:rPr>
            </w:pPr>
          </w:p>
        </w:tc>
        <w:tc>
          <w:tcPr>
            <w:tcW w:w="10206" w:type="dxa"/>
            <w:gridSpan w:val="3"/>
            <w:shd w:val="pct5" w:color="auto" w:fill="auto"/>
          </w:tcPr>
          <w:p w:rsidR="006F07F4" w:rsidRPr="0095086C" w:rsidRDefault="006F07F4" w:rsidP="006F07F4">
            <w:pPr>
              <w:spacing w:after="0"/>
              <w:contextualSpacing/>
              <w:jc w:val="center"/>
              <w:rPr>
                <w:rFonts w:asciiTheme="minorHAnsi" w:hAnsiTheme="minorHAnsi" w:cstheme="minorHAnsi"/>
                <w:b/>
                <w:color w:val="000000"/>
                <w:sz w:val="28"/>
                <w:szCs w:val="28"/>
              </w:rPr>
            </w:pPr>
            <w:r w:rsidRPr="0095086C">
              <w:rPr>
                <w:rFonts w:asciiTheme="minorHAnsi" w:hAnsiTheme="minorHAnsi" w:cstheme="minorHAnsi"/>
                <w:b/>
                <w:color w:val="000000"/>
                <w:sz w:val="28"/>
                <w:szCs w:val="28"/>
              </w:rPr>
              <w:t xml:space="preserve">Activité logistique en </w:t>
            </w:r>
            <w:r>
              <w:rPr>
                <w:rFonts w:asciiTheme="minorHAnsi" w:hAnsiTheme="minorHAnsi" w:cstheme="minorHAnsi"/>
                <w:b/>
                <w:color w:val="000000"/>
                <w:sz w:val="28"/>
                <w:szCs w:val="28"/>
              </w:rPr>
              <w:t>France</w:t>
            </w: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12</w:t>
            </w:r>
          </w:p>
        </w:tc>
        <w:tc>
          <w:tcPr>
            <w:tcW w:w="6662" w:type="dxa"/>
            <w:gridSpan w:val="2"/>
          </w:tcPr>
          <w:p w:rsidR="006F07F4" w:rsidRPr="00EE612C" w:rsidRDefault="006F07F4" w:rsidP="006F07F4">
            <w:pPr>
              <w:spacing w:after="0"/>
              <w:contextualSpacing/>
              <w:rPr>
                <w:rFonts w:asciiTheme="minorHAnsi" w:hAnsiTheme="minorHAnsi" w:cstheme="minorHAnsi"/>
                <w:color w:val="000000"/>
                <w:sz w:val="19"/>
                <w:szCs w:val="19"/>
              </w:rPr>
            </w:pPr>
            <w:r w:rsidRPr="00B304D5">
              <w:rPr>
                <w:rFonts w:asciiTheme="minorHAnsi" w:hAnsiTheme="minorHAnsi" w:cstheme="minorHAnsi"/>
                <w:b/>
                <w:color w:val="000000"/>
                <w:sz w:val="19"/>
                <w:szCs w:val="19"/>
              </w:rPr>
              <w:t>S</w:t>
            </w:r>
            <w:r w:rsidRPr="003C6ADD">
              <w:rPr>
                <w:rFonts w:asciiTheme="minorHAnsi" w:hAnsiTheme="minorHAnsi" w:cstheme="minorHAnsi"/>
                <w:b/>
                <w:color w:val="000000"/>
                <w:sz w:val="19"/>
                <w:szCs w:val="19"/>
              </w:rPr>
              <w:t>urface</w:t>
            </w:r>
            <w:r w:rsidRPr="00245FA5">
              <w:rPr>
                <w:rFonts w:asciiTheme="minorHAnsi" w:hAnsiTheme="minorHAnsi" w:cstheme="minorHAnsi"/>
                <w:color w:val="000000"/>
                <w:sz w:val="19"/>
                <w:szCs w:val="19"/>
              </w:rPr>
              <w:t xml:space="preserve"> d’entreposage</w:t>
            </w:r>
            <w:r w:rsidRPr="00EE612C">
              <w:rPr>
                <w:rFonts w:asciiTheme="minorHAnsi" w:hAnsiTheme="minorHAnsi" w:cstheme="minorHAnsi"/>
                <w:color w:val="000000"/>
                <w:sz w:val="19"/>
                <w:szCs w:val="19"/>
              </w:rPr>
              <w:t xml:space="preserve"> en </w:t>
            </w:r>
            <w:r>
              <w:rPr>
                <w:rFonts w:asciiTheme="minorHAnsi" w:hAnsiTheme="minorHAnsi" w:cstheme="minorHAnsi"/>
                <w:color w:val="000000"/>
                <w:sz w:val="19"/>
                <w:szCs w:val="19"/>
              </w:rPr>
              <w:t>France</w:t>
            </w:r>
          </w:p>
        </w:tc>
        <w:tc>
          <w:tcPr>
            <w:tcW w:w="3544" w:type="dxa"/>
          </w:tcPr>
          <w:p w:rsidR="006F07F4" w:rsidRPr="00EE612C" w:rsidRDefault="009635FB"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130 </w:t>
            </w:r>
            <w:r w:rsidR="006F07F4">
              <w:rPr>
                <w:rFonts w:asciiTheme="minorHAnsi" w:hAnsiTheme="minorHAnsi" w:cstheme="minorHAnsi"/>
                <w:color w:val="000000"/>
                <w:sz w:val="19"/>
                <w:szCs w:val="19"/>
              </w:rPr>
              <w:t>000</w:t>
            </w:r>
            <w:r>
              <w:rPr>
                <w:rFonts w:asciiTheme="minorHAnsi" w:hAnsiTheme="minorHAnsi" w:cstheme="minorHAnsi"/>
                <w:color w:val="000000"/>
                <w:sz w:val="19"/>
                <w:szCs w:val="19"/>
              </w:rPr>
              <w:t xml:space="preserve"> </w:t>
            </w:r>
            <w:r w:rsidR="006F07F4">
              <w:rPr>
                <w:rFonts w:asciiTheme="minorHAnsi" w:hAnsiTheme="minorHAnsi" w:cstheme="minorHAnsi"/>
                <w:color w:val="000000"/>
                <w:sz w:val="19"/>
                <w:szCs w:val="19"/>
              </w:rPr>
              <w:t>m²</w:t>
            </w: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bCs/>
                <w:iCs/>
                <w:color w:val="000000"/>
                <w:sz w:val="19"/>
                <w:szCs w:val="19"/>
              </w:rPr>
            </w:pPr>
            <w:r w:rsidRPr="00EE612C">
              <w:rPr>
                <w:rFonts w:asciiTheme="minorHAnsi" w:hAnsiTheme="minorHAnsi" w:cstheme="minorHAnsi"/>
                <w:bCs/>
                <w:iCs/>
                <w:color w:val="000000"/>
                <w:sz w:val="19"/>
                <w:szCs w:val="19"/>
              </w:rPr>
              <w:t>13</w:t>
            </w:r>
          </w:p>
        </w:tc>
        <w:tc>
          <w:tcPr>
            <w:tcW w:w="6662" w:type="dxa"/>
            <w:gridSpan w:val="2"/>
          </w:tcPr>
          <w:p w:rsidR="006F07F4" w:rsidRPr="00EE612C" w:rsidRDefault="006F07F4" w:rsidP="006F07F4">
            <w:pPr>
              <w:spacing w:after="0"/>
              <w:contextualSpacing/>
              <w:rPr>
                <w:rFonts w:asciiTheme="minorHAnsi" w:hAnsiTheme="minorHAnsi" w:cstheme="minorHAnsi"/>
                <w:bCs/>
                <w:iCs/>
                <w:color w:val="000000"/>
                <w:sz w:val="19"/>
                <w:szCs w:val="19"/>
              </w:rPr>
            </w:pPr>
            <w:r w:rsidRPr="00245FA5">
              <w:rPr>
                <w:rFonts w:asciiTheme="minorHAnsi" w:hAnsiTheme="minorHAnsi" w:cstheme="minorHAnsi"/>
                <w:b/>
                <w:bCs/>
                <w:iCs/>
                <w:color w:val="000000"/>
                <w:sz w:val="19"/>
                <w:szCs w:val="19"/>
              </w:rPr>
              <w:t>Nombre d’entrepôts</w:t>
            </w:r>
            <w:r w:rsidRPr="00EE612C">
              <w:rPr>
                <w:rFonts w:asciiTheme="minorHAnsi" w:hAnsiTheme="minorHAnsi" w:cstheme="minorHAnsi"/>
                <w:bCs/>
                <w:iCs/>
                <w:color w:val="000000"/>
                <w:sz w:val="19"/>
                <w:szCs w:val="19"/>
              </w:rPr>
              <w:t xml:space="preserve"> en </w:t>
            </w:r>
            <w:r>
              <w:rPr>
                <w:rFonts w:asciiTheme="minorHAnsi" w:hAnsiTheme="minorHAnsi" w:cstheme="minorHAnsi"/>
                <w:bCs/>
                <w:iCs/>
                <w:color w:val="000000"/>
                <w:sz w:val="19"/>
                <w:szCs w:val="19"/>
              </w:rPr>
              <w:t>France</w:t>
            </w:r>
          </w:p>
          <w:p w:rsidR="006F07F4" w:rsidRPr="00EE612C" w:rsidRDefault="006F07F4" w:rsidP="006F07F4">
            <w:pPr>
              <w:spacing w:after="0"/>
              <w:ind w:left="33"/>
              <w:contextualSpacing/>
              <w:rPr>
                <w:rFonts w:asciiTheme="minorHAnsi" w:hAnsiTheme="minorHAnsi" w:cstheme="minorHAnsi"/>
                <w:bCs/>
                <w:iCs/>
                <w:sz w:val="19"/>
                <w:szCs w:val="19"/>
              </w:rPr>
            </w:pPr>
            <w:r w:rsidRPr="00EE612C">
              <w:rPr>
                <w:rFonts w:asciiTheme="minorHAnsi" w:hAnsiTheme="minorHAnsi" w:cstheme="minorHAnsi"/>
                <w:sz w:val="19"/>
                <w:szCs w:val="19"/>
              </w:rPr>
              <w:t>Indiquez</w:t>
            </w:r>
            <w:r>
              <w:rPr>
                <w:rFonts w:asciiTheme="minorHAnsi" w:hAnsiTheme="minorHAnsi" w:cstheme="minorHAnsi"/>
                <w:sz w:val="19"/>
                <w:szCs w:val="19"/>
              </w:rPr>
              <w:t>,</w:t>
            </w:r>
            <w:r w:rsidRPr="00EE612C">
              <w:rPr>
                <w:rFonts w:asciiTheme="minorHAnsi" w:hAnsiTheme="minorHAnsi" w:cstheme="minorHAnsi"/>
                <w:sz w:val="19"/>
                <w:szCs w:val="19"/>
              </w:rPr>
              <w:t xml:space="preserve"> le cas échéant</w:t>
            </w:r>
            <w:r>
              <w:rPr>
                <w:rFonts w:asciiTheme="minorHAnsi" w:hAnsiTheme="minorHAnsi" w:cstheme="minorHAnsi"/>
                <w:sz w:val="19"/>
                <w:szCs w:val="19"/>
              </w:rPr>
              <w:t>,</w:t>
            </w:r>
            <w:r w:rsidRPr="00EE612C">
              <w:rPr>
                <w:rFonts w:asciiTheme="minorHAnsi" w:hAnsiTheme="minorHAnsi" w:cstheme="minorHAnsi"/>
                <w:sz w:val="19"/>
                <w:szCs w:val="19"/>
              </w:rPr>
              <w:t xml:space="preserve"> la ou les régions dans lesquelles votre activité l</w:t>
            </w:r>
            <w:r>
              <w:rPr>
                <w:rFonts w:asciiTheme="minorHAnsi" w:hAnsiTheme="minorHAnsi" w:cstheme="minorHAnsi"/>
                <w:sz w:val="19"/>
                <w:szCs w:val="19"/>
              </w:rPr>
              <w:t>ogistique se concentre</w:t>
            </w:r>
          </w:p>
        </w:tc>
        <w:tc>
          <w:tcPr>
            <w:tcW w:w="3544" w:type="dxa"/>
          </w:tcPr>
          <w:p w:rsidR="006F07F4"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16</w:t>
            </w:r>
          </w:p>
          <w:p w:rsidR="006F07F4"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14</w:t>
            </w:r>
          </w:p>
        </w:tc>
        <w:tc>
          <w:tcPr>
            <w:tcW w:w="6662" w:type="dxa"/>
            <w:gridSpan w:val="2"/>
          </w:tcPr>
          <w:p w:rsidR="006F07F4"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Disposez-vous en France de sites automatisés (au moins partiellement) ?</w:t>
            </w:r>
          </w:p>
          <w:p w:rsidR="006F07F4"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Si oui, combien ?</w:t>
            </w:r>
          </w:p>
          <w:p w:rsidR="006F07F4" w:rsidRPr="00EE612C"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Pouvez-vous mentionner un ou plusieurs projets récents d’automatisation ? (quel site, quel type de solution…)</w:t>
            </w:r>
          </w:p>
        </w:tc>
        <w:tc>
          <w:tcPr>
            <w:tcW w:w="3544" w:type="dxa"/>
          </w:tcPr>
          <w:p w:rsidR="006F07F4" w:rsidRDefault="006F07F4" w:rsidP="006F07F4">
            <w:pPr>
              <w:spacing w:after="0"/>
              <w:contextualSpacing/>
              <w:rPr>
                <w:rFonts w:asciiTheme="minorHAnsi" w:hAnsiTheme="minorHAnsi" w:cstheme="minorHAnsi"/>
                <w:color w:val="000000"/>
                <w:sz w:val="19"/>
                <w:szCs w:val="19"/>
              </w:rPr>
            </w:pPr>
          </w:p>
          <w:p w:rsidR="006F07F4"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w:t>
            </w:r>
            <w:r w:rsidR="009635FB">
              <w:rPr>
                <w:rFonts w:asciiTheme="minorHAnsi" w:hAnsiTheme="minorHAnsi" w:cstheme="minorHAnsi"/>
                <w:color w:val="000000"/>
                <w:sz w:val="19"/>
                <w:szCs w:val="19"/>
              </w:rPr>
              <w:t>on</w:t>
            </w:r>
          </w:p>
          <w:p w:rsidR="006F07F4"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15</w:t>
            </w:r>
          </w:p>
        </w:tc>
        <w:tc>
          <w:tcPr>
            <w:tcW w:w="6662" w:type="dxa"/>
            <w:gridSpan w:val="2"/>
          </w:tcPr>
          <w:p w:rsidR="006F07F4"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Nombre de collaborateurs en France </w:t>
            </w:r>
            <w:r w:rsidRPr="00245FA5">
              <w:rPr>
                <w:rFonts w:asciiTheme="minorHAnsi" w:hAnsiTheme="minorHAnsi" w:cstheme="minorHAnsi"/>
                <w:b/>
                <w:color w:val="000000"/>
                <w:sz w:val="19"/>
                <w:szCs w:val="19"/>
              </w:rPr>
              <w:t>en logistique</w:t>
            </w:r>
            <w:r w:rsidRPr="00EE612C">
              <w:rPr>
                <w:rFonts w:asciiTheme="minorHAnsi" w:hAnsiTheme="minorHAnsi" w:cstheme="minorHAnsi"/>
                <w:color w:val="000000"/>
                <w:sz w:val="19"/>
                <w:szCs w:val="19"/>
              </w:rPr>
              <w:t xml:space="preserve"> (en équivalent temps plein)</w:t>
            </w:r>
          </w:p>
          <w:p w:rsidR="006F07F4" w:rsidRPr="00EE612C" w:rsidRDefault="006F07F4" w:rsidP="006F07F4">
            <w:pPr>
              <w:spacing w:after="0"/>
              <w:contextualSpacing/>
              <w:rPr>
                <w:rFonts w:asciiTheme="minorHAnsi" w:hAnsiTheme="minorHAnsi" w:cstheme="minorHAnsi"/>
                <w:color w:val="000000"/>
                <w:sz w:val="19"/>
                <w:szCs w:val="19"/>
              </w:rPr>
            </w:pPr>
          </w:p>
        </w:tc>
        <w:tc>
          <w:tcPr>
            <w:tcW w:w="3544" w:type="dxa"/>
          </w:tcPr>
          <w:p w:rsidR="006F07F4"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NC</w:t>
            </w:r>
          </w:p>
          <w:p w:rsidR="006F07F4" w:rsidRPr="00EE612C" w:rsidRDefault="006F07F4" w:rsidP="006F07F4">
            <w:pPr>
              <w:spacing w:after="0"/>
              <w:contextualSpacing/>
              <w:rPr>
                <w:rFonts w:asciiTheme="minorHAnsi" w:hAnsiTheme="minorHAnsi" w:cstheme="minorHAnsi"/>
                <w:color w:val="000000"/>
                <w:sz w:val="19"/>
                <w:szCs w:val="19"/>
              </w:rPr>
            </w:pP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bCs/>
                <w:iCs/>
                <w:color w:val="000000"/>
                <w:sz w:val="19"/>
                <w:szCs w:val="19"/>
              </w:rPr>
            </w:pPr>
            <w:r>
              <w:rPr>
                <w:rFonts w:asciiTheme="minorHAnsi" w:hAnsiTheme="minorHAnsi" w:cstheme="minorHAnsi"/>
                <w:bCs/>
                <w:iCs/>
                <w:color w:val="000000"/>
                <w:sz w:val="19"/>
                <w:szCs w:val="19"/>
              </w:rPr>
              <w:t>16</w:t>
            </w:r>
          </w:p>
        </w:tc>
        <w:tc>
          <w:tcPr>
            <w:tcW w:w="6662" w:type="dxa"/>
            <w:gridSpan w:val="2"/>
          </w:tcPr>
          <w:p w:rsidR="006F07F4" w:rsidRPr="00EE612C" w:rsidRDefault="006F07F4" w:rsidP="006F07F4">
            <w:pPr>
              <w:spacing w:after="0"/>
              <w:contextualSpacing/>
              <w:rPr>
                <w:rFonts w:asciiTheme="minorHAnsi" w:hAnsiTheme="minorHAnsi" w:cstheme="minorHAnsi"/>
                <w:bCs/>
                <w:iCs/>
                <w:color w:val="000000"/>
                <w:sz w:val="19"/>
                <w:szCs w:val="19"/>
              </w:rPr>
            </w:pPr>
            <w:r w:rsidRPr="003C6ADD">
              <w:rPr>
                <w:rFonts w:asciiTheme="minorHAnsi" w:hAnsiTheme="minorHAnsi" w:cstheme="minorHAnsi"/>
                <w:b/>
                <w:bCs/>
                <w:iCs/>
                <w:color w:val="000000"/>
                <w:sz w:val="19"/>
                <w:szCs w:val="19"/>
              </w:rPr>
              <w:t>Secteurs de spécialisation en logistique</w:t>
            </w:r>
            <w:r w:rsidRPr="00EE612C">
              <w:rPr>
                <w:rFonts w:asciiTheme="minorHAnsi" w:hAnsiTheme="minorHAnsi" w:cstheme="minorHAnsi"/>
                <w:bCs/>
                <w:iCs/>
                <w:color w:val="000000"/>
                <w:sz w:val="19"/>
                <w:szCs w:val="19"/>
              </w:rPr>
              <w:t xml:space="preserve"> (avec si possible leur poids respectif en %)</w:t>
            </w:r>
          </w:p>
          <w:p w:rsidR="006F07F4" w:rsidRPr="006F07F4" w:rsidRDefault="006F07F4" w:rsidP="006F07F4">
            <w:pPr>
              <w:numPr>
                <w:ilvl w:val="0"/>
                <w:numId w:val="1"/>
              </w:numPr>
              <w:spacing w:after="0"/>
              <w:contextualSpacing/>
              <w:rPr>
                <w:rFonts w:asciiTheme="minorHAnsi" w:hAnsiTheme="minorHAnsi" w:cstheme="minorHAnsi"/>
                <w:color w:val="FF0000"/>
                <w:sz w:val="19"/>
                <w:szCs w:val="19"/>
              </w:rPr>
            </w:pPr>
            <w:r w:rsidRPr="006F07F4">
              <w:rPr>
                <w:rFonts w:asciiTheme="minorHAnsi" w:hAnsiTheme="minorHAnsi" w:cstheme="minorHAnsi"/>
                <w:color w:val="FF0000"/>
                <w:sz w:val="19"/>
                <w:szCs w:val="19"/>
              </w:rPr>
              <w:t>Agroalimentaire</w:t>
            </w:r>
          </w:p>
          <w:p w:rsidR="006F07F4" w:rsidRPr="00EE612C" w:rsidRDefault="006F07F4" w:rsidP="006F07F4">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Aéronautique</w:t>
            </w:r>
          </w:p>
          <w:p w:rsidR="006F07F4" w:rsidRPr="006F07F4" w:rsidRDefault="006F07F4" w:rsidP="006F07F4">
            <w:pPr>
              <w:numPr>
                <w:ilvl w:val="0"/>
                <w:numId w:val="1"/>
              </w:numPr>
              <w:spacing w:after="0"/>
              <w:contextualSpacing/>
              <w:rPr>
                <w:rFonts w:asciiTheme="minorHAnsi" w:hAnsiTheme="minorHAnsi" w:cstheme="minorHAnsi"/>
                <w:color w:val="FF0000"/>
                <w:sz w:val="19"/>
                <w:szCs w:val="19"/>
              </w:rPr>
            </w:pPr>
            <w:r w:rsidRPr="006F07F4">
              <w:rPr>
                <w:rFonts w:asciiTheme="minorHAnsi" w:hAnsiTheme="minorHAnsi" w:cstheme="minorHAnsi"/>
                <w:color w:val="FF0000"/>
                <w:sz w:val="19"/>
                <w:szCs w:val="19"/>
              </w:rPr>
              <w:t>Automobile</w:t>
            </w:r>
          </w:p>
          <w:p w:rsidR="006F07F4" w:rsidRPr="006F07F4" w:rsidRDefault="006F07F4" w:rsidP="006F07F4">
            <w:pPr>
              <w:numPr>
                <w:ilvl w:val="0"/>
                <w:numId w:val="1"/>
              </w:numPr>
              <w:spacing w:after="0"/>
              <w:contextualSpacing/>
              <w:rPr>
                <w:rFonts w:asciiTheme="minorHAnsi" w:hAnsiTheme="minorHAnsi" w:cstheme="minorHAnsi"/>
                <w:color w:val="FF0000"/>
                <w:sz w:val="19"/>
                <w:szCs w:val="19"/>
              </w:rPr>
            </w:pPr>
            <w:r w:rsidRPr="006F07F4">
              <w:rPr>
                <w:rFonts w:asciiTheme="minorHAnsi" w:hAnsiTheme="minorHAnsi" w:cstheme="minorHAnsi"/>
                <w:color w:val="FF0000"/>
                <w:sz w:val="19"/>
                <w:szCs w:val="19"/>
              </w:rPr>
              <w:t>Boissons</w:t>
            </w:r>
          </w:p>
          <w:p w:rsidR="006F07F4" w:rsidRPr="00EE612C" w:rsidRDefault="006F07F4" w:rsidP="006F07F4">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Chimie</w:t>
            </w:r>
            <w:r>
              <w:rPr>
                <w:rFonts w:asciiTheme="minorHAnsi" w:hAnsiTheme="minorHAnsi" w:cstheme="minorHAnsi"/>
                <w:color w:val="000000"/>
                <w:sz w:val="19"/>
                <w:szCs w:val="19"/>
              </w:rPr>
              <w:t xml:space="preserve"> / produit dangereux</w:t>
            </w:r>
          </w:p>
          <w:p w:rsidR="006F07F4" w:rsidRPr="006F07F4" w:rsidRDefault="006F07F4" w:rsidP="006F07F4">
            <w:pPr>
              <w:numPr>
                <w:ilvl w:val="0"/>
                <w:numId w:val="1"/>
              </w:numPr>
              <w:spacing w:after="0"/>
              <w:contextualSpacing/>
              <w:rPr>
                <w:rFonts w:asciiTheme="minorHAnsi" w:hAnsiTheme="minorHAnsi" w:cstheme="minorHAnsi"/>
                <w:color w:val="FF0000"/>
                <w:sz w:val="19"/>
                <w:szCs w:val="19"/>
              </w:rPr>
            </w:pPr>
            <w:r w:rsidRPr="006F07F4">
              <w:rPr>
                <w:rFonts w:asciiTheme="minorHAnsi" w:hAnsiTheme="minorHAnsi" w:cstheme="minorHAnsi"/>
                <w:color w:val="FF0000"/>
                <w:sz w:val="19"/>
                <w:szCs w:val="19"/>
              </w:rPr>
              <w:t>E-commerce</w:t>
            </w:r>
          </w:p>
          <w:p w:rsidR="006F07F4" w:rsidRPr="006F07F4" w:rsidRDefault="006F07F4" w:rsidP="006F07F4">
            <w:pPr>
              <w:numPr>
                <w:ilvl w:val="0"/>
                <w:numId w:val="1"/>
              </w:numPr>
              <w:spacing w:after="0"/>
              <w:contextualSpacing/>
              <w:rPr>
                <w:rFonts w:asciiTheme="minorHAnsi" w:hAnsiTheme="minorHAnsi" w:cstheme="minorHAnsi"/>
                <w:color w:val="FF0000"/>
                <w:sz w:val="19"/>
                <w:szCs w:val="19"/>
              </w:rPr>
            </w:pPr>
            <w:r w:rsidRPr="006F07F4">
              <w:rPr>
                <w:rFonts w:asciiTheme="minorHAnsi" w:hAnsiTheme="minorHAnsi" w:cstheme="minorHAnsi"/>
                <w:color w:val="FF0000"/>
                <w:sz w:val="19"/>
                <w:szCs w:val="19"/>
              </w:rPr>
              <w:t>Distribution spécialisée</w:t>
            </w:r>
          </w:p>
          <w:p w:rsidR="006F07F4" w:rsidRPr="00EE612C" w:rsidRDefault="006F07F4" w:rsidP="006F07F4">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PGC</w:t>
            </w:r>
          </w:p>
          <w:p w:rsidR="006F07F4" w:rsidRPr="00EE612C" w:rsidRDefault="006F07F4" w:rsidP="006F07F4">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lastRenderedPageBreak/>
              <w:t>Température dirigée (précisez éventuellement)</w:t>
            </w:r>
          </w:p>
          <w:p w:rsidR="006F07F4" w:rsidRPr="006F07F4" w:rsidRDefault="006F07F4" w:rsidP="006F07F4">
            <w:pPr>
              <w:numPr>
                <w:ilvl w:val="0"/>
                <w:numId w:val="1"/>
              </w:numPr>
              <w:spacing w:after="0"/>
              <w:contextualSpacing/>
              <w:rPr>
                <w:rFonts w:asciiTheme="minorHAnsi" w:hAnsiTheme="minorHAnsi" w:cstheme="minorHAnsi"/>
                <w:color w:val="FF0000"/>
                <w:sz w:val="19"/>
                <w:szCs w:val="19"/>
              </w:rPr>
            </w:pPr>
            <w:r w:rsidRPr="006F07F4">
              <w:rPr>
                <w:rFonts w:asciiTheme="minorHAnsi" w:hAnsiTheme="minorHAnsi" w:cstheme="minorHAnsi"/>
                <w:color w:val="FF0000"/>
                <w:sz w:val="19"/>
                <w:szCs w:val="19"/>
              </w:rPr>
              <w:t>Grande distribution</w:t>
            </w:r>
          </w:p>
          <w:p w:rsidR="006F07F4" w:rsidRPr="006F07F4" w:rsidRDefault="006F07F4" w:rsidP="006F07F4">
            <w:pPr>
              <w:numPr>
                <w:ilvl w:val="0"/>
                <w:numId w:val="1"/>
              </w:numPr>
              <w:spacing w:after="0"/>
              <w:contextualSpacing/>
              <w:rPr>
                <w:rFonts w:asciiTheme="minorHAnsi" w:hAnsiTheme="minorHAnsi" w:cstheme="minorHAnsi"/>
                <w:sz w:val="19"/>
                <w:szCs w:val="19"/>
              </w:rPr>
            </w:pPr>
            <w:r w:rsidRPr="006F07F4">
              <w:rPr>
                <w:rFonts w:asciiTheme="minorHAnsi" w:hAnsiTheme="minorHAnsi" w:cstheme="minorHAnsi"/>
                <w:sz w:val="19"/>
                <w:szCs w:val="19"/>
              </w:rPr>
              <w:t>High-tech</w:t>
            </w:r>
          </w:p>
          <w:p w:rsidR="006F07F4" w:rsidRPr="006F07F4" w:rsidRDefault="006F07F4" w:rsidP="006F07F4">
            <w:pPr>
              <w:numPr>
                <w:ilvl w:val="0"/>
                <w:numId w:val="1"/>
              </w:numPr>
              <w:spacing w:after="0"/>
              <w:contextualSpacing/>
              <w:rPr>
                <w:rFonts w:asciiTheme="minorHAnsi" w:hAnsiTheme="minorHAnsi" w:cstheme="minorHAnsi"/>
                <w:color w:val="FF0000"/>
                <w:sz w:val="19"/>
                <w:szCs w:val="19"/>
              </w:rPr>
            </w:pPr>
            <w:r w:rsidRPr="006F07F4">
              <w:rPr>
                <w:rFonts w:asciiTheme="minorHAnsi" w:hAnsiTheme="minorHAnsi" w:cstheme="minorHAnsi"/>
                <w:color w:val="FF0000"/>
                <w:sz w:val="19"/>
                <w:szCs w:val="19"/>
              </w:rPr>
              <w:t>Logistique de chantier</w:t>
            </w:r>
          </w:p>
          <w:p w:rsidR="006F07F4" w:rsidRPr="006F07F4" w:rsidRDefault="006F07F4" w:rsidP="006F07F4">
            <w:pPr>
              <w:numPr>
                <w:ilvl w:val="0"/>
                <w:numId w:val="1"/>
              </w:numPr>
              <w:spacing w:after="0"/>
              <w:contextualSpacing/>
              <w:rPr>
                <w:rFonts w:asciiTheme="minorHAnsi" w:hAnsiTheme="minorHAnsi" w:cstheme="minorHAnsi"/>
                <w:sz w:val="19"/>
                <w:szCs w:val="19"/>
              </w:rPr>
            </w:pPr>
            <w:r w:rsidRPr="006F07F4">
              <w:rPr>
                <w:rFonts w:asciiTheme="minorHAnsi" w:hAnsiTheme="minorHAnsi" w:cstheme="minorHAnsi"/>
                <w:sz w:val="19"/>
                <w:szCs w:val="19"/>
              </w:rPr>
              <w:t>Logistique industrielle in situ</w:t>
            </w:r>
          </w:p>
          <w:p w:rsidR="006F07F4" w:rsidRPr="00EE612C" w:rsidRDefault="006F07F4" w:rsidP="006F07F4">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Luxe</w:t>
            </w:r>
          </w:p>
          <w:p w:rsidR="006F07F4" w:rsidRPr="00EE612C" w:rsidRDefault="006F07F4" w:rsidP="006F07F4">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Parfums</w:t>
            </w:r>
            <w:r>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w:t>
            </w:r>
            <w:r>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cosmétique</w:t>
            </w:r>
          </w:p>
          <w:p w:rsidR="006F07F4" w:rsidRPr="00EE612C" w:rsidRDefault="006F07F4" w:rsidP="006F07F4">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Produits pharmaceutiques</w:t>
            </w:r>
          </w:p>
          <w:p w:rsidR="006F07F4" w:rsidRPr="00EE612C" w:rsidRDefault="006F07F4" w:rsidP="006F07F4">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Textile</w:t>
            </w:r>
          </w:p>
          <w:p w:rsidR="006F07F4" w:rsidRPr="00EE612C" w:rsidRDefault="006F07F4" w:rsidP="006F07F4">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Vins et spiritueux</w:t>
            </w:r>
          </w:p>
          <w:p w:rsidR="006F07F4" w:rsidRPr="00EE612C" w:rsidRDefault="006F07F4" w:rsidP="006F07F4">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Pièces détachées</w:t>
            </w:r>
          </w:p>
          <w:p w:rsidR="006F07F4" w:rsidRPr="006F07F4" w:rsidRDefault="006F07F4" w:rsidP="006F07F4">
            <w:pPr>
              <w:numPr>
                <w:ilvl w:val="0"/>
                <w:numId w:val="1"/>
              </w:numPr>
              <w:spacing w:after="0"/>
              <w:contextualSpacing/>
              <w:rPr>
                <w:rFonts w:asciiTheme="minorHAnsi" w:hAnsiTheme="minorHAnsi" w:cstheme="minorHAnsi"/>
                <w:color w:val="FF0000"/>
                <w:sz w:val="19"/>
                <w:szCs w:val="19"/>
              </w:rPr>
            </w:pPr>
            <w:r w:rsidRPr="006F07F4">
              <w:rPr>
                <w:rFonts w:asciiTheme="minorHAnsi" w:hAnsiTheme="minorHAnsi" w:cstheme="minorHAnsi"/>
                <w:color w:val="FF0000"/>
                <w:sz w:val="19"/>
                <w:szCs w:val="19"/>
              </w:rPr>
              <w:t>Autres (précisez)</w:t>
            </w:r>
          </w:p>
          <w:p w:rsidR="006F07F4" w:rsidRPr="00EE612C" w:rsidRDefault="006F07F4" w:rsidP="006F07F4">
            <w:pPr>
              <w:spacing w:after="0"/>
              <w:contextualSpacing/>
              <w:rPr>
                <w:rFonts w:asciiTheme="minorHAnsi" w:hAnsiTheme="minorHAnsi" w:cstheme="minorHAnsi"/>
                <w:color w:val="000000"/>
                <w:sz w:val="19"/>
                <w:szCs w:val="19"/>
              </w:rPr>
            </w:pPr>
          </w:p>
        </w:tc>
        <w:tc>
          <w:tcPr>
            <w:tcW w:w="3544" w:type="dxa"/>
          </w:tcPr>
          <w:p w:rsidR="006F07F4" w:rsidRPr="00EE612C"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Voir en rouge</w:t>
            </w:r>
          </w:p>
          <w:p w:rsidR="006F07F4" w:rsidRPr="00EE612C"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p>
          <w:p w:rsidR="006F07F4" w:rsidRDefault="006F07F4" w:rsidP="006F07F4">
            <w:pPr>
              <w:spacing w:after="0"/>
              <w:contextualSpacing/>
              <w:rPr>
                <w:rFonts w:asciiTheme="minorHAnsi" w:hAnsiTheme="minorHAnsi" w:cstheme="minorHAnsi"/>
                <w:color w:val="000000"/>
                <w:sz w:val="19"/>
                <w:szCs w:val="19"/>
              </w:rPr>
            </w:pPr>
          </w:p>
          <w:p w:rsidR="006F07F4" w:rsidRDefault="006F07F4" w:rsidP="006F07F4">
            <w:pPr>
              <w:spacing w:after="0"/>
              <w:contextualSpacing/>
              <w:rPr>
                <w:rFonts w:asciiTheme="minorHAnsi" w:hAnsiTheme="minorHAnsi" w:cstheme="minorHAnsi"/>
                <w:color w:val="000000"/>
                <w:sz w:val="19"/>
                <w:szCs w:val="19"/>
              </w:rPr>
            </w:pPr>
          </w:p>
          <w:p w:rsidR="006F07F4" w:rsidRDefault="006F07F4" w:rsidP="006F07F4">
            <w:pPr>
              <w:spacing w:after="0"/>
              <w:contextualSpacing/>
              <w:rPr>
                <w:rFonts w:asciiTheme="minorHAnsi" w:hAnsiTheme="minorHAnsi" w:cstheme="minorHAnsi"/>
                <w:color w:val="000000"/>
                <w:sz w:val="19"/>
                <w:szCs w:val="19"/>
              </w:rPr>
            </w:pPr>
          </w:p>
          <w:p w:rsidR="006F07F4" w:rsidRDefault="006F07F4" w:rsidP="006F07F4">
            <w:pPr>
              <w:spacing w:after="0"/>
              <w:contextualSpacing/>
              <w:rPr>
                <w:rFonts w:asciiTheme="minorHAnsi" w:hAnsiTheme="minorHAnsi" w:cstheme="minorHAnsi"/>
                <w:color w:val="000000"/>
                <w:sz w:val="19"/>
                <w:szCs w:val="19"/>
              </w:rPr>
            </w:pPr>
          </w:p>
          <w:p w:rsidR="006F07F4" w:rsidRDefault="006F07F4" w:rsidP="006F07F4">
            <w:pPr>
              <w:spacing w:after="0"/>
              <w:contextualSpacing/>
              <w:rPr>
                <w:rFonts w:asciiTheme="minorHAnsi" w:hAnsiTheme="minorHAnsi" w:cstheme="minorHAnsi"/>
                <w:color w:val="000000"/>
                <w:sz w:val="19"/>
                <w:szCs w:val="19"/>
              </w:rPr>
            </w:pPr>
          </w:p>
          <w:p w:rsidR="006F07F4" w:rsidRDefault="006F07F4" w:rsidP="006F07F4">
            <w:pPr>
              <w:spacing w:after="0"/>
              <w:contextualSpacing/>
              <w:rPr>
                <w:rFonts w:asciiTheme="minorHAnsi" w:hAnsiTheme="minorHAnsi" w:cstheme="minorHAnsi"/>
                <w:color w:val="000000"/>
                <w:sz w:val="19"/>
                <w:szCs w:val="19"/>
              </w:rPr>
            </w:pPr>
          </w:p>
          <w:p w:rsidR="006F07F4" w:rsidRDefault="006F07F4" w:rsidP="006F07F4">
            <w:pPr>
              <w:spacing w:after="0"/>
              <w:contextualSpacing/>
              <w:rPr>
                <w:rFonts w:asciiTheme="minorHAnsi" w:hAnsiTheme="minorHAnsi" w:cstheme="minorHAnsi"/>
                <w:color w:val="000000"/>
                <w:sz w:val="19"/>
                <w:szCs w:val="19"/>
              </w:rPr>
            </w:pPr>
          </w:p>
          <w:p w:rsidR="006F07F4" w:rsidRDefault="006F07F4" w:rsidP="006F07F4">
            <w:pPr>
              <w:spacing w:after="0"/>
              <w:contextualSpacing/>
              <w:rPr>
                <w:rFonts w:asciiTheme="minorHAnsi" w:hAnsiTheme="minorHAnsi" w:cstheme="minorHAnsi"/>
                <w:color w:val="000000"/>
                <w:sz w:val="19"/>
                <w:szCs w:val="19"/>
              </w:rPr>
            </w:pPr>
          </w:p>
          <w:p w:rsidR="006F07F4" w:rsidRDefault="006F07F4" w:rsidP="006F07F4">
            <w:pPr>
              <w:spacing w:after="0"/>
              <w:contextualSpacing/>
              <w:rPr>
                <w:rFonts w:asciiTheme="minorHAnsi" w:hAnsiTheme="minorHAnsi" w:cstheme="minorHAnsi"/>
                <w:color w:val="000000"/>
                <w:sz w:val="19"/>
                <w:szCs w:val="19"/>
              </w:rPr>
            </w:pPr>
          </w:p>
          <w:p w:rsidR="006F07F4" w:rsidRDefault="006F07F4" w:rsidP="006F07F4">
            <w:pPr>
              <w:spacing w:after="0"/>
              <w:contextualSpacing/>
              <w:rPr>
                <w:rFonts w:asciiTheme="minorHAnsi" w:hAnsiTheme="minorHAnsi" w:cstheme="minorHAnsi"/>
                <w:color w:val="000000"/>
                <w:sz w:val="19"/>
                <w:szCs w:val="19"/>
              </w:rPr>
            </w:pPr>
          </w:p>
          <w:p w:rsidR="006F07F4" w:rsidRDefault="006F07F4" w:rsidP="006F07F4">
            <w:pPr>
              <w:spacing w:after="0"/>
              <w:contextualSpacing/>
              <w:rPr>
                <w:rFonts w:asciiTheme="minorHAnsi" w:hAnsiTheme="minorHAnsi" w:cstheme="minorHAnsi"/>
                <w:color w:val="000000"/>
                <w:sz w:val="19"/>
                <w:szCs w:val="19"/>
              </w:rPr>
            </w:pPr>
          </w:p>
          <w:p w:rsidR="006F07F4"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lastRenderedPageBreak/>
              <w:t>17</w:t>
            </w:r>
          </w:p>
        </w:tc>
        <w:tc>
          <w:tcPr>
            <w:tcW w:w="6662" w:type="dxa"/>
            <w:gridSpan w:val="2"/>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Dans la liste ci-dessus, pouvez-vous</w:t>
            </w:r>
            <w:r>
              <w:rPr>
                <w:rFonts w:asciiTheme="minorHAnsi" w:hAnsiTheme="minorHAnsi" w:cstheme="minorHAnsi"/>
                <w:color w:val="000000"/>
                <w:sz w:val="19"/>
                <w:szCs w:val="19"/>
              </w:rPr>
              <w:t xml:space="preserve"> citer trois secteurs (maxi) pour</w:t>
            </w:r>
            <w:r w:rsidRPr="00EE612C">
              <w:rPr>
                <w:rFonts w:asciiTheme="minorHAnsi" w:hAnsiTheme="minorHAnsi" w:cstheme="minorHAnsi"/>
                <w:color w:val="000000"/>
                <w:sz w:val="19"/>
                <w:szCs w:val="19"/>
              </w:rPr>
              <w:t xml:space="preserve"> lesquels votre entreprise dispose d’un savoir-faire </w:t>
            </w:r>
            <w:r>
              <w:rPr>
                <w:rFonts w:asciiTheme="minorHAnsi" w:hAnsiTheme="minorHAnsi" w:cstheme="minorHAnsi"/>
                <w:color w:val="000000"/>
                <w:sz w:val="19"/>
                <w:szCs w:val="19"/>
              </w:rPr>
              <w:t xml:space="preserve">logistique </w:t>
            </w:r>
            <w:r w:rsidRPr="00EE612C">
              <w:rPr>
                <w:rFonts w:asciiTheme="minorHAnsi" w:hAnsiTheme="minorHAnsi" w:cstheme="minorHAnsi"/>
                <w:color w:val="000000"/>
                <w:sz w:val="19"/>
                <w:szCs w:val="19"/>
              </w:rPr>
              <w:t>spécifique</w:t>
            </w:r>
            <w:r>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w:t>
            </w:r>
          </w:p>
        </w:tc>
        <w:tc>
          <w:tcPr>
            <w:tcW w:w="3544" w:type="dxa"/>
          </w:tcPr>
          <w:p w:rsidR="006F07F4" w:rsidRPr="00EE612C" w:rsidRDefault="009635FB" w:rsidP="006F07F4">
            <w:pPr>
              <w:spacing w:after="0"/>
              <w:rPr>
                <w:rFonts w:asciiTheme="minorHAnsi" w:hAnsiTheme="minorHAnsi" w:cstheme="minorHAnsi"/>
                <w:color w:val="000000"/>
                <w:sz w:val="19"/>
                <w:szCs w:val="19"/>
              </w:rPr>
            </w:pPr>
            <w:r>
              <w:rPr>
                <w:rFonts w:asciiTheme="minorHAnsi" w:hAnsiTheme="minorHAnsi" w:cstheme="minorHAnsi"/>
                <w:color w:val="000000"/>
                <w:sz w:val="19"/>
                <w:szCs w:val="19"/>
              </w:rPr>
              <w:t>Papier carton, agroalimentaire, e-c</w:t>
            </w:r>
            <w:r w:rsidR="006F07F4">
              <w:rPr>
                <w:rFonts w:asciiTheme="minorHAnsi" w:hAnsiTheme="minorHAnsi" w:cstheme="minorHAnsi"/>
                <w:color w:val="000000"/>
                <w:sz w:val="19"/>
                <w:szCs w:val="19"/>
              </w:rPr>
              <w:t>ommerce</w:t>
            </w: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18</w:t>
            </w:r>
          </w:p>
        </w:tc>
        <w:tc>
          <w:tcPr>
            <w:tcW w:w="6662" w:type="dxa"/>
            <w:gridSpan w:val="2"/>
          </w:tcPr>
          <w:p w:rsidR="006F07F4" w:rsidRDefault="006F07F4" w:rsidP="006F07F4">
            <w:pPr>
              <w:spacing w:after="0"/>
              <w:contextualSpacing/>
              <w:rPr>
                <w:rFonts w:asciiTheme="minorHAnsi" w:hAnsiTheme="minorHAnsi" w:cstheme="minorHAnsi"/>
                <w:b/>
                <w:color w:val="000000"/>
                <w:sz w:val="19"/>
                <w:szCs w:val="19"/>
              </w:rPr>
            </w:pPr>
            <w:r w:rsidRPr="00EE612C">
              <w:rPr>
                <w:rFonts w:asciiTheme="minorHAnsi" w:hAnsiTheme="minorHAnsi" w:cstheme="minorHAnsi"/>
                <w:color w:val="000000"/>
                <w:sz w:val="19"/>
                <w:szCs w:val="19"/>
              </w:rPr>
              <w:t xml:space="preserve">Vos cinq principales références clients en France </w:t>
            </w:r>
            <w:r w:rsidRPr="00EE612C">
              <w:rPr>
                <w:rFonts w:asciiTheme="minorHAnsi" w:hAnsiTheme="minorHAnsi" w:cstheme="minorHAnsi"/>
                <w:b/>
                <w:color w:val="000000"/>
                <w:sz w:val="19"/>
                <w:szCs w:val="19"/>
              </w:rPr>
              <w:t>en logistique</w:t>
            </w:r>
          </w:p>
          <w:p w:rsidR="006F07F4" w:rsidRPr="00EE612C" w:rsidRDefault="006F07F4" w:rsidP="006F07F4">
            <w:pPr>
              <w:spacing w:after="0"/>
              <w:contextualSpacing/>
              <w:rPr>
                <w:rFonts w:asciiTheme="minorHAnsi" w:hAnsiTheme="minorHAnsi" w:cstheme="minorHAnsi"/>
                <w:color w:val="000000"/>
                <w:sz w:val="19"/>
                <w:szCs w:val="19"/>
              </w:rPr>
            </w:pPr>
          </w:p>
        </w:tc>
        <w:tc>
          <w:tcPr>
            <w:tcW w:w="3544" w:type="dxa"/>
          </w:tcPr>
          <w:p w:rsidR="006F07F4"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NC</w:t>
            </w:r>
          </w:p>
          <w:p w:rsidR="006F07F4" w:rsidRPr="00EE612C" w:rsidRDefault="006F07F4" w:rsidP="006F07F4">
            <w:pPr>
              <w:spacing w:after="0"/>
              <w:contextualSpacing/>
              <w:rPr>
                <w:rFonts w:asciiTheme="minorHAnsi" w:hAnsiTheme="minorHAnsi" w:cstheme="minorHAnsi"/>
                <w:color w:val="000000"/>
                <w:sz w:val="19"/>
                <w:szCs w:val="19"/>
              </w:rPr>
            </w:pPr>
          </w:p>
        </w:tc>
      </w:tr>
      <w:tr w:rsidR="006F07F4" w:rsidRPr="007A2B4F" w:rsidTr="004B2932">
        <w:tc>
          <w:tcPr>
            <w:tcW w:w="421" w:type="dxa"/>
            <w:tcBorders>
              <w:bottom w:val="single" w:sz="4" w:space="0" w:color="000000"/>
            </w:tcBorders>
          </w:tcPr>
          <w:p w:rsidR="006F07F4" w:rsidRPr="00EE612C" w:rsidRDefault="006F07F4" w:rsidP="006F07F4">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19</w:t>
            </w:r>
          </w:p>
        </w:tc>
        <w:tc>
          <w:tcPr>
            <w:tcW w:w="6662" w:type="dxa"/>
            <w:gridSpan w:val="2"/>
            <w:tcBorders>
              <w:bottom w:val="single" w:sz="4" w:space="0" w:color="000000"/>
            </w:tcBorders>
          </w:tcPr>
          <w:p w:rsidR="006F07F4" w:rsidRPr="00EE612C" w:rsidRDefault="006F07F4" w:rsidP="006F07F4">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Nouvelles références signées en 201</w:t>
            </w:r>
            <w:r>
              <w:rPr>
                <w:rFonts w:asciiTheme="minorHAnsi" w:hAnsiTheme="minorHAnsi" w:cstheme="minorHAnsi"/>
                <w:bCs/>
                <w:color w:val="000000"/>
                <w:sz w:val="19"/>
                <w:szCs w:val="19"/>
              </w:rPr>
              <w:t>9</w:t>
            </w:r>
            <w:r w:rsidRPr="00EE612C">
              <w:rPr>
                <w:rFonts w:asciiTheme="minorHAnsi" w:hAnsiTheme="minorHAnsi" w:cstheme="minorHAnsi"/>
                <w:bCs/>
                <w:color w:val="000000"/>
                <w:sz w:val="19"/>
                <w:szCs w:val="19"/>
              </w:rPr>
              <w:t>-20</w:t>
            </w:r>
            <w:r>
              <w:rPr>
                <w:rFonts w:asciiTheme="minorHAnsi" w:hAnsiTheme="minorHAnsi" w:cstheme="minorHAnsi"/>
                <w:bCs/>
                <w:color w:val="000000"/>
                <w:sz w:val="19"/>
                <w:szCs w:val="19"/>
              </w:rPr>
              <w:t>20</w:t>
            </w:r>
            <w:r w:rsidRPr="00EE612C">
              <w:rPr>
                <w:rFonts w:asciiTheme="minorHAnsi" w:hAnsiTheme="minorHAnsi" w:cstheme="minorHAnsi"/>
                <w:bCs/>
                <w:color w:val="000000"/>
                <w:sz w:val="19"/>
                <w:szCs w:val="19"/>
              </w:rPr>
              <w:t xml:space="preserve"> </w:t>
            </w:r>
            <w:r w:rsidRPr="00EE612C">
              <w:rPr>
                <w:rFonts w:asciiTheme="minorHAnsi" w:hAnsiTheme="minorHAnsi" w:cstheme="minorHAnsi"/>
                <w:b/>
                <w:bCs/>
                <w:color w:val="000000"/>
                <w:sz w:val="19"/>
                <w:szCs w:val="19"/>
              </w:rPr>
              <w:t>en logistique</w:t>
            </w:r>
            <w:r w:rsidRPr="00EE612C">
              <w:rPr>
                <w:rFonts w:asciiTheme="minorHAnsi" w:hAnsiTheme="minorHAnsi" w:cstheme="minorHAnsi"/>
                <w:bCs/>
                <w:color w:val="000000"/>
                <w:sz w:val="19"/>
                <w:szCs w:val="19"/>
              </w:rPr>
              <w:t> ?</w:t>
            </w:r>
          </w:p>
          <w:p w:rsidR="006F07F4" w:rsidRPr="00EE612C" w:rsidRDefault="006F07F4" w:rsidP="006F07F4">
            <w:pPr>
              <w:spacing w:after="0"/>
              <w:contextualSpacing/>
              <w:rPr>
                <w:rFonts w:asciiTheme="minorHAnsi" w:hAnsiTheme="minorHAnsi" w:cstheme="minorHAnsi"/>
                <w:bCs/>
                <w:color w:val="000000"/>
                <w:sz w:val="19"/>
                <w:szCs w:val="19"/>
              </w:rPr>
            </w:pPr>
          </w:p>
        </w:tc>
        <w:tc>
          <w:tcPr>
            <w:tcW w:w="3544" w:type="dxa"/>
            <w:tcBorders>
              <w:bottom w:val="single" w:sz="4" w:space="0" w:color="000000"/>
            </w:tcBorders>
          </w:tcPr>
          <w:p w:rsidR="006F07F4"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NC</w:t>
            </w:r>
          </w:p>
          <w:p w:rsidR="006F07F4" w:rsidRPr="00EE612C" w:rsidRDefault="006F07F4" w:rsidP="006F07F4">
            <w:pPr>
              <w:spacing w:after="0"/>
              <w:contextualSpacing/>
              <w:rPr>
                <w:rFonts w:asciiTheme="minorHAnsi" w:hAnsiTheme="minorHAnsi" w:cstheme="minorHAnsi"/>
                <w:color w:val="000000"/>
                <w:sz w:val="19"/>
                <w:szCs w:val="19"/>
              </w:rPr>
            </w:pPr>
          </w:p>
        </w:tc>
      </w:tr>
      <w:tr w:rsidR="006F07F4" w:rsidRPr="007A2B4F" w:rsidTr="004B2932">
        <w:tc>
          <w:tcPr>
            <w:tcW w:w="421" w:type="dxa"/>
            <w:shd w:val="pct5" w:color="auto" w:fill="auto"/>
          </w:tcPr>
          <w:p w:rsidR="006F07F4" w:rsidRPr="00EE612C" w:rsidRDefault="006F07F4" w:rsidP="006F07F4">
            <w:pPr>
              <w:spacing w:after="0"/>
              <w:contextualSpacing/>
              <w:jc w:val="center"/>
              <w:rPr>
                <w:rFonts w:asciiTheme="minorHAnsi" w:hAnsiTheme="minorHAnsi" w:cstheme="minorHAnsi"/>
                <w:b/>
                <w:bCs/>
                <w:color w:val="000000"/>
                <w:sz w:val="19"/>
                <w:szCs w:val="19"/>
              </w:rPr>
            </w:pPr>
          </w:p>
        </w:tc>
        <w:tc>
          <w:tcPr>
            <w:tcW w:w="10206" w:type="dxa"/>
            <w:gridSpan w:val="3"/>
            <w:shd w:val="pct5" w:color="auto" w:fill="auto"/>
          </w:tcPr>
          <w:p w:rsidR="006F07F4" w:rsidRPr="0095086C" w:rsidRDefault="006F07F4" w:rsidP="006F07F4">
            <w:pPr>
              <w:spacing w:after="0"/>
              <w:contextualSpacing/>
              <w:jc w:val="center"/>
              <w:rPr>
                <w:rFonts w:asciiTheme="minorHAnsi" w:hAnsiTheme="minorHAnsi" w:cstheme="minorHAnsi"/>
                <w:b/>
                <w:bCs/>
                <w:color w:val="000000"/>
                <w:sz w:val="28"/>
                <w:szCs w:val="28"/>
              </w:rPr>
            </w:pPr>
            <w:r w:rsidRPr="0095086C">
              <w:rPr>
                <w:rFonts w:asciiTheme="minorHAnsi" w:hAnsiTheme="minorHAnsi" w:cstheme="minorHAnsi"/>
                <w:b/>
                <w:bCs/>
                <w:color w:val="000000"/>
                <w:sz w:val="28"/>
                <w:szCs w:val="28"/>
              </w:rPr>
              <w:t xml:space="preserve">Prestations à valeur ajoutée proposées : </w:t>
            </w:r>
          </w:p>
        </w:tc>
      </w:tr>
      <w:tr w:rsidR="006F07F4" w:rsidRPr="007A2B4F" w:rsidTr="004B2932">
        <w:tc>
          <w:tcPr>
            <w:tcW w:w="421" w:type="dxa"/>
          </w:tcPr>
          <w:p w:rsidR="006F07F4" w:rsidRPr="00EE612C" w:rsidRDefault="006F07F4" w:rsidP="006F07F4">
            <w:pPr>
              <w:pStyle w:val="Titre1"/>
              <w:spacing w:line="276" w:lineRule="auto"/>
              <w:contextualSpacing/>
              <w:rPr>
                <w:rFonts w:asciiTheme="minorHAnsi" w:hAnsiTheme="minorHAnsi" w:cstheme="minorHAnsi"/>
                <w:b w:val="0"/>
                <w:bCs w:val="0"/>
                <w:strike w:val="0"/>
                <w:color w:val="000000"/>
                <w:sz w:val="19"/>
                <w:szCs w:val="19"/>
              </w:rPr>
            </w:pPr>
            <w:r>
              <w:rPr>
                <w:rFonts w:asciiTheme="minorHAnsi" w:hAnsiTheme="minorHAnsi" w:cstheme="minorHAnsi"/>
                <w:b w:val="0"/>
                <w:bCs w:val="0"/>
                <w:strike w:val="0"/>
                <w:color w:val="000000"/>
                <w:sz w:val="19"/>
                <w:szCs w:val="19"/>
              </w:rPr>
              <w:t>20</w:t>
            </w:r>
          </w:p>
        </w:tc>
        <w:tc>
          <w:tcPr>
            <w:tcW w:w="6662" w:type="dxa"/>
            <w:gridSpan w:val="2"/>
          </w:tcPr>
          <w:p w:rsidR="006F07F4" w:rsidRPr="00EE612C" w:rsidRDefault="006F07F4" w:rsidP="006F07F4">
            <w:pPr>
              <w:pStyle w:val="Titre1"/>
              <w:spacing w:line="276" w:lineRule="auto"/>
              <w:contextualSpacing/>
              <w:rPr>
                <w:rFonts w:asciiTheme="minorHAnsi" w:hAnsiTheme="minorHAnsi" w:cstheme="minorHAnsi"/>
                <w:b w:val="0"/>
                <w:bCs w:val="0"/>
                <w:strike w:val="0"/>
                <w:color w:val="000000"/>
                <w:sz w:val="19"/>
                <w:szCs w:val="19"/>
              </w:rPr>
            </w:pPr>
            <w:r w:rsidRPr="00EE612C">
              <w:rPr>
                <w:rFonts w:asciiTheme="minorHAnsi" w:hAnsiTheme="minorHAnsi" w:cstheme="minorHAnsi"/>
                <w:b w:val="0"/>
                <w:bCs w:val="0"/>
                <w:strike w:val="0"/>
                <w:color w:val="000000"/>
                <w:sz w:val="19"/>
                <w:szCs w:val="19"/>
              </w:rPr>
              <w:t>Opérations de trans</w:t>
            </w:r>
            <w:r>
              <w:rPr>
                <w:rFonts w:asciiTheme="minorHAnsi" w:hAnsiTheme="minorHAnsi" w:cstheme="minorHAnsi"/>
                <w:b w:val="0"/>
                <w:bCs w:val="0"/>
                <w:strike w:val="0"/>
                <w:color w:val="000000"/>
                <w:sz w:val="19"/>
                <w:szCs w:val="19"/>
              </w:rPr>
              <w:t>port avec flotte en propre (O/N)</w:t>
            </w:r>
          </w:p>
          <w:p w:rsidR="006F07F4" w:rsidRPr="00EE612C" w:rsidRDefault="006F07F4" w:rsidP="006F07F4">
            <w:pPr>
              <w:pStyle w:val="Titre1"/>
              <w:spacing w:line="276" w:lineRule="auto"/>
              <w:contextualSpacing/>
              <w:rPr>
                <w:rFonts w:asciiTheme="minorHAnsi" w:hAnsiTheme="minorHAnsi" w:cstheme="minorHAnsi"/>
                <w:b w:val="0"/>
                <w:sz w:val="19"/>
                <w:szCs w:val="19"/>
              </w:rPr>
            </w:pPr>
            <w:r>
              <w:rPr>
                <w:rFonts w:asciiTheme="minorHAnsi" w:hAnsiTheme="minorHAnsi" w:cstheme="minorHAnsi"/>
                <w:b w:val="0"/>
                <w:bCs w:val="0"/>
                <w:strike w:val="0"/>
                <w:color w:val="000000"/>
                <w:sz w:val="19"/>
                <w:szCs w:val="19"/>
              </w:rPr>
              <w:t xml:space="preserve">- </w:t>
            </w:r>
            <w:r w:rsidRPr="00EE612C">
              <w:rPr>
                <w:rFonts w:asciiTheme="minorHAnsi" w:hAnsiTheme="minorHAnsi" w:cstheme="minorHAnsi"/>
                <w:b w:val="0"/>
                <w:bCs w:val="0"/>
                <w:strike w:val="0"/>
                <w:color w:val="000000"/>
                <w:sz w:val="19"/>
                <w:szCs w:val="19"/>
              </w:rPr>
              <w:t>Si oui, précisez le nombre de véhicules ?</w:t>
            </w:r>
          </w:p>
        </w:tc>
        <w:tc>
          <w:tcPr>
            <w:tcW w:w="3544" w:type="dxa"/>
          </w:tcPr>
          <w:p w:rsidR="006F07F4"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p>
        </w:tc>
      </w:tr>
      <w:tr w:rsidR="006F07F4" w:rsidRPr="007A2B4F" w:rsidTr="004B2932">
        <w:tc>
          <w:tcPr>
            <w:tcW w:w="421" w:type="dxa"/>
          </w:tcPr>
          <w:p w:rsidR="006F07F4"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21</w:t>
            </w:r>
          </w:p>
          <w:p w:rsidR="006F07F4" w:rsidRPr="00EE612C" w:rsidRDefault="006F07F4" w:rsidP="006F07F4">
            <w:pPr>
              <w:spacing w:after="0"/>
              <w:contextualSpacing/>
              <w:rPr>
                <w:rFonts w:asciiTheme="minorHAnsi" w:hAnsiTheme="minorHAnsi" w:cstheme="minorHAnsi"/>
                <w:color w:val="000000"/>
                <w:sz w:val="19"/>
                <w:szCs w:val="19"/>
              </w:rPr>
            </w:pPr>
          </w:p>
        </w:tc>
        <w:tc>
          <w:tcPr>
            <w:tcW w:w="6662" w:type="dxa"/>
            <w:gridSpan w:val="2"/>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Gestion/p</w:t>
            </w:r>
            <w:r>
              <w:rPr>
                <w:rFonts w:asciiTheme="minorHAnsi" w:hAnsiTheme="minorHAnsi" w:cstheme="minorHAnsi"/>
                <w:color w:val="000000"/>
                <w:sz w:val="19"/>
                <w:szCs w:val="19"/>
              </w:rPr>
              <w:t>ilotage des flux transport (O/N)</w:t>
            </w:r>
          </w:p>
          <w:p w:rsidR="006F07F4" w:rsidRPr="00EE612C"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Disposez-vous du statut de commissionnaire de transport ? (O/N)</w:t>
            </w:r>
          </w:p>
        </w:tc>
        <w:tc>
          <w:tcPr>
            <w:tcW w:w="3544" w:type="dxa"/>
          </w:tcPr>
          <w:p w:rsidR="006F07F4"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22</w:t>
            </w:r>
          </w:p>
        </w:tc>
        <w:tc>
          <w:tcPr>
            <w:tcW w:w="6662" w:type="dxa"/>
            <w:gridSpan w:val="2"/>
          </w:tcPr>
          <w:p w:rsidR="006F07F4" w:rsidRPr="00EE612C" w:rsidRDefault="006F07F4" w:rsidP="006F07F4">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Gestion mutualisée des approvisionnements, ou pooling </w:t>
            </w:r>
            <w:r>
              <w:rPr>
                <w:rFonts w:asciiTheme="minorHAnsi" w:hAnsiTheme="minorHAnsi" w:cstheme="minorHAnsi"/>
                <w:color w:val="000000"/>
                <w:sz w:val="19"/>
                <w:szCs w:val="19"/>
              </w:rPr>
              <w:t>(O/N)</w:t>
            </w:r>
            <w:r w:rsidRPr="00EE612C">
              <w:rPr>
                <w:rFonts w:asciiTheme="minorHAnsi" w:hAnsiTheme="minorHAnsi" w:cstheme="minorHAnsi"/>
                <w:color w:val="000000"/>
                <w:sz w:val="19"/>
                <w:szCs w:val="19"/>
              </w:rPr>
              <w:t xml:space="preserve"> </w:t>
            </w:r>
          </w:p>
          <w:p w:rsidR="006F07F4" w:rsidRPr="00EE612C" w:rsidRDefault="006F07F4" w:rsidP="006F07F4">
            <w:pPr>
              <w:spacing w:after="0"/>
              <w:contextualSpacing/>
              <w:rPr>
                <w:rFonts w:asciiTheme="minorHAnsi" w:hAnsiTheme="minorHAnsi" w:cstheme="minorHAnsi"/>
                <w:bCs/>
                <w:color w:val="000000"/>
                <w:sz w:val="19"/>
                <w:szCs w:val="19"/>
              </w:rPr>
            </w:pPr>
            <w:r>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Si oui depuis quand (et si possible exemple de clients) ?</w:t>
            </w:r>
          </w:p>
        </w:tc>
        <w:tc>
          <w:tcPr>
            <w:tcW w:w="3544" w:type="dxa"/>
          </w:tcPr>
          <w:p w:rsidR="006F07F4" w:rsidRDefault="006F07F4" w:rsidP="006F07F4">
            <w:pPr>
              <w:spacing w:after="0"/>
              <w:contextualSpacing/>
              <w:rPr>
                <w:rFonts w:asciiTheme="minorHAnsi" w:hAnsiTheme="minorHAnsi" w:cstheme="minorHAnsi"/>
                <w:color w:val="000000"/>
                <w:sz w:val="19"/>
                <w:szCs w:val="19"/>
              </w:rPr>
            </w:pPr>
          </w:p>
          <w:p w:rsidR="006F07F4" w:rsidRPr="00EE612C"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p>
        </w:tc>
      </w:tr>
      <w:tr w:rsidR="006F07F4" w:rsidRPr="007A2B4F" w:rsidTr="004B2932">
        <w:tc>
          <w:tcPr>
            <w:tcW w:w="421" w:type="dxa"/>
          </w:tcPr>
          <w:p w:rsidR="006F07F4" w:rsidRDefault="006F07F4" w:rsidP="006F07F4">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23</w:t>
            </w:r>
          </w:p>
        </w:tc>
        <w:tc>
          <w:tcPr>
            <w:tcW w:w="6662" w:type="dxa"/>
            <w:gridSpan w:val="2"/>
          </w:tcPr>
          <w:p w:rsidR="006F07F4"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Copacking (O/N)</w:t>
            </w:r>
          </w:p>
          <w:p w:rsidR="006F07F4" w:rsidRPr="00EE612C"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Si oui, sur combien de sites ?</w:t>
            </w:r>
          </w:p>
        </w:tc>
        <w:tc>
          <w:tcPr>
            <w:tcW w:w="3544" w:type="dxa"/>
          </w:tcPr>
          <w:p w:rsidR="006F07F4"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  (2)</w:t>
            </w:r>
          </w:p>
          <w:p w:rsidR="006F07F4" w:rsidRPr="00EE612C" w:rsidRDefault="006F07F4" w:rsidP="006F07F4">
            <w:pPr>
              <w:spacing w:after="0"/>
              <w:contextualSpacing/>
              <w:rPr>
                <w:rFonts w:asciiTheme="minorHAnsi" w:hAnsiTheme="minorHAnsi" w:cstheme="minorHAnsi"/>
                <w:color w:val="000000"/>
                <w:sz w:val="19"/>
                <w:szCs w:val="19"/>
              </w:rPr>
            </w:pP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24</w:t>
            </w:r>
          </w:p>
        </w:tc>
        <w:tc>
          <w:tcPr>
            <w:tcW w:w="6662" w:type="dxa"/>
            <w:gridSpan w:val="2"/>
          </w:tcPr>
          <w:p w:rsidR="006F07F4" w:rsidRPr="00EE612C" w:rsidRDefault="006F07F4" w:rsidP="006F07F4">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Gestion des flu</w:t>
            </w:r>
            <w:r>
              <w:rPr>
                <w:rFonts w:asciiTheme="minorHAnsi" w:hAnsiTheme="minorHAnsi" w:cstheme="minorHAnsi"/>
                <w:bCs/>
                <w:color w:val="000000"/>
                <w:sz w:val="19"/>
                <w:szCs w:val="19"/>
              </w:rPr>
              <w:t>x retour (reverse logistique) (O/N)</w:t>
            </w:r>
            <w:r w:rsidRPr="00EE612C">
              <w:rPr>
                <w:rFonts w:asciiTheme="minorHAnsi" w:hAnsiTheme="minorHAnsi" w:cstheme="minorHAnsi"/>
                <w:bCs/>
                <w:color w:val="000000"/>
                <w:sz w:val="19"/>
                <w:szCs w:val="19"/>
              </w:rPr>
              <w:t xml:space="preserve"> </w:t>
            </w:r>
          </w:p>
          <w:p w:rsidR="006F07F4" w:rsidRPr="00EE612C" w:rsidRDefault="006F07F4" w:rsidP="006F07F4">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Pr="00EE612C">
              <w:rPr>
                <w:rFonts w:asciiTheme="minorHAnsi" w:hAnsiTheme="minorHAnsi" w:cstheme="minorHAnsi"/>
                <w:bCs/>
                <w:color w:val="000000"/>
                <w:sz w:val="19"/>
                <w:szCs w:val="19"/>
              </w:rPr>
              <w:t xml:space="preserve">Si oui, </w:t>
            </w:r>
            <w:r>
              <w:rPr>
                <w:rFonts w:asciiTheme="minorHAnsi" w:hAnsiTheme="minorHAnsi" w:cstheme="minorHAnsi"/>
                <w:bCs/>
                <w:color w:val="000000"/>
                <w:sz w:val="19"/>
                <w:szCs w:val="19"/>
              </w:rPr>
              <w:t>pouvez-citer des exemples</w:t>
            </w:r>
            <w:r w:rsidRPr="00EE612C">
              <w:rPr>
                <w:rFonts w:asciiTheme="minorHAnsi" w:hAnsiTheme="minorHAnsi" w:cstheme="minorHAnsi"/>
                <w:bCs/>
                <w:color w:val="000000"/>
                <w:sz w:val="19"/>
                <w:szCs w:val="19"/>
              </w:rPr>
              <w:t xml:space="preserve"> ?</w:t>
            </w:r>
          </w:p>
        </w:tc>
        <w:tc>
          <w:tcPr>
            <w:tcW w:w="3544" w:type="dxa"/>
          </w:tcPr>
          <w:p w:rsidR="006F07F4"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p>
          <w:p w:rsidR="006F07F4" w:rsidRPr="00EE612C" w:rsidRDefault="006F07F4" w:rsidP="006F07F4">
            <w:pPr>
              <w:spacing w:after="0"/>
              <w:contextualSpacing/>
              <w:rPr>
                <w:rFonts w:asciiTheme="minorHAnsi" w:hAnsiTheme="minorHAnsi" w:cstheme="minorHAnsi"/>
                <w:color w:val="000000"/>
                <w:sz w:val="19"/>
                <w:szCs w:val="19"/>
              </w:rPr>
            </w:pPr>
          </w:p>
        </w:tc>
      </w:tr>
      <w:tr w:rsidR="006F07F4" w:rsidRPr="007A2B4F" w:rsidTr="004B2932">
        <w:tc>
          <w:tcPr>
            <w:tcW w:w="421" w:type="dxa"/>
            <w:tcBorders>
              <w:bottom w:val="single" w:sz="4" w:space="0" w:color="000000"/>
            </w:tcBorders>
          </w:tcPr>
          <w:p w:rsidR="006F07F4" w:rsidRPr="00EE612C" w:rsidRDefault="006F07F4" w:rsidP="006F07F4">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25</w:t>
            </w:r>
          </w:p>
        </w:tc>
        <w:tc>
          <w:tcPr>
            <w:tcW w:w="6662" w:type="dxa"/>
            <w:gridSpan w:val="2"/>
            <w:tcBorders>
              <w:bottom w:val="single" w:sz="4" w:space="0" w:color="000000"/>
            </w:tcBorders>
          </w:tcPr>
          <w:p w:rsidR="006F07F4" w:rsidRPr="00EE612C" w:rsidRDefault="006F07F4" w:rsidP="006F07F4">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Prestations logistiqu</w:t>
            </w:r>
            <w:r>
              <w:rPr>
                <w:rFonts w:asciiTheme="minorHAnsi" w:hAnsiTheme="minorHAnsi" w:cstheme="minorHAnsi"/>
                <w:bCs/>
                <w:color w:val="000000"/>
                <w:sz w:val="19"/>
                <w:szCs w:val="19"/>
              </w:rPr>
              <w:t xml:space="preserve">es en Asie (freight forwarding, </w:t>
            </w:r>
            <w:r w:rsidRPr="00EE612C">
              <w:rPr>
                <w:rFonts w:asciiTheme="minorHAnsi" w:hAnsiTheme="minorHAnsi" w:cstheme="minorHAnsi"/>
                <w:bCs/>
                <w:color w:val="000000"/>
                <w:sz w:val="19"/>
                <w:szCs w:val="19"/>
              </w:rPr>
              <w:t xml:space="preserve">préparation de commandes) </w:t>
            </w:r>
            <w:r>
              <w:rPr>
                <w:rFonts w:asciiTheme="minorHAnsi" w:hAnsiTheme="minorHAnsi" w:cstheme="minorHAnsi"/>
                <w:bCs/>
                <w:color w:val="000000"/>
                <w:sz w:val="19"/>
                <w:szCs w:val="19"/>
              </w:rPr>
              <w:t>(</w:t>
            </w:r>
            <w:r w:rsidRPr="00EE612C">
              <w:rPr>
                <w:rFonts w:asciiTheme="minorHAnsi" w:hAnsiTheme="minorHAnsi" w:cstheme="minorHAnsi"/>
                <w:bCs/>
                <w:color w:val="000000"/>
                <w:sz w:val="19"/>
                <w:szCs w:val="19"/>
              </w:rPr>
              <w:t>O/N</w:t>
            </w:r>
            <w:r>
              <w:rPr>
                <w:rFonts w:asciiTheme="minorHAnsi" w:hAnsiTheme="minorHAnsi" w:cstheme="minorHAnsi"/>
                <w:bCs/>
                <w:color w:val="000000"/>
                <w:sz w:val="19"/>
                <w:szCs w:val="19"/>
              </w:rPr>
              <w:t>)</w:t>
            </w:r>
            <w:r w:rsidRPr="00EE612C">
              <w:rPr>
                <w:rFonts w:asciiTheme="minorHAnsi" w:hAnsiTheme="minorHAnsi" w:cstheme="minorHAnsi"/>
                <w:bCs/>
                <w:color w:val="000000"/>
                <w:sz w:val="19"/>
                <w:szCs w:val="19"/>
              </w:rPr>
              <w:t> ? Si oui, précisez SVP.</w:t>
            </w:r>
          </w:p>
        </w:tc>
        <w:tc>
          <w:tcPr>
            <w:tcW w:w="3544" w:type="dxa"/>
            <w:tcBorders>
              <w:bottom w:val="single" w:sz="4" w:space="0" w:color="000000"/>
            </w:tcBorders>
          </w:tcPr>
          <w:p w:rsidR="006F07F4" w:rsidRDefault="006F07F4" w:rsidP="006F07F4">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w:t>
            </w:r>
          </w:p>
          <w:p w:rsidR="006F07F4" w:rsidRPr="00EE612C" w:rsidRDefault="006F07F4" w:rsidP="006F07F4">
            <w:pPr>
              <w:spacing w:after="0"/>
              <w:contextualSpacing/>
              <w:rPr>
                <w:rFonts w:asciiTheme="minorHAnsi" w:hAnsiTheme="minorHAnsi" w:cstheme="minorHAnsi"/>
                <w:color w:val="000000"/>
                <w:sz w:val="19"/>
                <w:szCs w:val="19"/>
              </w:rPr>
            </w:pPr>
          </w:p>
        </w:tc>
      </w:tr>
      <w:tr w:rsidR="006F07F4" w:rsidRPr="007A2B4F" w:rsidTr="004B2932">
        <w:tc>
          <w:tcPr>
            <w:tcW w:w="421" w:type="dxa"/>
          </w:tcPr>
          <w:p w:rsidR="006F07F4" w:rsidRPr="00EE612C" w:rsidRDefault="006F07F4" w:rsidP="006F07F4">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26</w:t>
            </w:r>
          </w:p>
        </w:tc>
        <w:tc>
          <w:tcPr>
            <w:tcW w:w="6662" w:type="dxa"/>
            <w:gridSpan w:val="2"/>
          </w:tcPr>
          <w:p w:rsidR="006F07F4" w:rsidRPr="00EE612C" w:rsidRDefault="006F07F4" w:rsidP="006F07F4">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 xml:space="preserve">Prévoyez-vous de recruter des collaborateurs ? (O/N)       </w:t>
            </w:r>
          </w:p>
          <w:p w:rsidR="006F07F4" w:rsidRPr="00EE612C" w:rsidRDefault="006F07F4" w:rsidP="006F07F4">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Pr="00EE612C">
              <w:rPr>
                <w:rFonts w:asciiTheme="minorHAnsi" w:hAnsiTheme="minorHAnsi" w:cstheme="minorHAnsi"/>
                <w:bCs/>
                <w:color w:val="000000"/>
                <w:sz w:val="19"/>
                <w:szCs w:val="19"/>
              </w:rPr>
              <w:t xml:space="preserve">Si oui, combien d’ici  </w:t>
            </w:r>
            <w:r>
              <w:rPr>
                <w:rFonts w:asciiTheme="minorHAnsi" w:hAnsiTheme="minorHAnsi" w:cstheme="minorHAnsi"/>
                <w:bCs/>
                <w:color w:val="000000"/>
                <w:sz w:val="19"/>
                <w:szCs w:val="19"/>
              </w:rPr>
              <w:t>fin 2020</w:t>
            </w:r>
            <w:r w:rsidRPr="00EE612C">
              <w:rPr>
                <w:rFonts w:asciiTheme="minorHAnsi" w:hAnsiTheme="minorHAnsi" w:cstheme="minorHAnsi"/>
                <w:bCs/>
                <w:color w:val="000000"/>
                <w:sz w:val="19"/>
                <w:szCs w:val="19"/>
              </w:rPr>
              <w:t xml:space="preserve"> ?</w:t>
            </w:r>
          </w:p>
          <w:p w:rsidR="006F07F4" w:rsidRPr="00EE612C" w:rsidRDefault="006F07F4" w:rsidP="006F07F4">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Pr="00EE612C">
              <w:rPr>
                <w:rFonts w:asciiTheme="minorHAnsi" w:hAnsiTheme="minorHAnsi" w:cstheme="minorHAnsi"/>
                <w:bCs/>
                <w:color w:val="000000"/>
                <w:sz w:val="19"/>
                <w:szCs w:val="19"/>
              </w:rPr>
              <w:t>Quel</w:t>
            </w:r>
            <w:r>
              <w:rPr>
                <w:rFonts w:asciiTheme="minorHAnsi" w:hAnsiTheme="minorHAnsi" w:cstheme="minorHAnsi"/>
                <w:bCs/>
                <w:color w:val="000000"/>
                <w:sz w:val="19"/>
                <w:szCs w:val="19"/>
              </w:rPr>
              <w:t>s</w:t>
            </w:r>
            <w:r w:rsidRPr="00EE612C">
              <w:rPr>
                <w:rFonts w:asciiTheme="minorHAnsi" w:hAnsiTheme="minorHAnsi" w:cstheme="minorHAnsi"/>
                <w:bCs/>
                <w:color w:val="000000"/>
                <w:sz w:val="19"/>
                <w:szCs w:val="19"/>
              </w:rPr>
              <w:t xml:space="preserve"> </w:t>
            </w:r>
            <w:r>
              <w:rPr>
                <w:rFonts w:asciiTheme="minorHAnsi" w:hAnsiTheme="minorHAnsi" w:cstheme="minorHAnsi"/>
                <w:bCs/>
                <w:color w:val="000000"/>
                <w:sz w:val="19"/>
                <w:szCs w:val="19"/>
              </w:rPr>
              <w:t xml:space="preserve">types de </w:t>
            </w:r>
            <w:r w:rsidRPr="00EE612C">
              <w:rPr>
                <w:rFonts w:asciiTheme="minorHAnsi" w:hAnsiTheme="minorHAnsi" w:cstheme="minorHAnsi"/>
                <w:bCs/>
                <w:color w:val="000000"/>
                <w:sz w:val="19"/>
                <w:szCs w:val="19"/>
              </w:rPr>
              <w:t>profil</w:t>
            </w:r>
            <w:r>
              <w:rPr>
                <w:rFonts w:asciiTheme="minorHAnsi" w:hAnsiTheme="minorHAnsi" w:cstheme="minorHAnsi"/>
                <w:bCs/>
                <w:color w:val="000000"/>
                <w:sz w:val="19"/>
                <w:szCs w:val="19"/>
              </w:rPr>
              <w:t>s</w:t>
            </w:r>
            <w:r w:rsidRPr="00EE612C">
              <w:rPr>
                <w:rFonts w:asciiTheme="minorHAnsi" w:hAnsiTheme="minorHAnsi" w:cstheme="minorHAnsi"/>
                <w:bCs/>
                <w:color w:val="000000"/>
                <w:sz w:val="19"/>
                <w:szCs w:val="19"/>
              </w:rPr>
              <w:t> ?</w:t>
            </w:r>
          </w:p>
        </w:tc>
        <w:tc>
          <w:tcPr>
            <w:tcW w:w="3544" w:type="dxa"/>
          </w:tcPr>
          <w:p w:rsidR="006F07F4" w:rsidRPr="006F07F4" w:rsidRDefault="006F07F4" w:rsidP="006F07F4">
            <w:pPr>
              <w:spacing w:after="0"/>
              <w:contextualSpacing/>
              <w:rPr>
                <w:rFonts w:asciiTheme="minorHAnsi" w:hAnsiTheme="minorHAnsi" w:cstheme="minorHAnsi"/>
                <w:color w:val="000000"/>
                <w:sz w:val="19"/>
                <w:szCs w:val="19"/>
              </w:rPr>
            </w:pPr>
            <w:r w:rsidRPr="006F07F4">
              <w:rPr>
                <w:rFonts w:asciiTheme="minorHAnsi" w:hAnsiTheme="minorHAnsi" w:cstheme="minorHAnsi"/>
                <w:color w:val="000000"/>
                <w:sz w:val="19"/>
                <w:szCs w:val="19"/>
              </w:rPr>
              <w:t>O</w:t>
            </w:r>
          </w:p>
          <w:p w:rsidR="006F07F4" w:rsidRPr="006F07F4" w:rsidRDefault="006F07F4" w:rsidP="006F07F4">
            <w:pPr>
              <w:spacing w:after="0"/>
              <w:contextualSpacing/>
              <w:rPr>
                <w:rFonts w:asciiTheme="minorHAnsi" w:hAnsiTheme="minorHAnsi" w:cstheme="minorHAnsi"/>
                <w:color w:val="000000"/>
                <w:sz w:val="19"/>
                <w:szCs w:val="19"/>
              </w:rPr>
            </w:pPr>
            <w:r w:rsidRPr="006F07F4">
              <w:rPr>
                <w:rFonts w:asciiTheme="minorHAnsi" w:hAnsiTheme="minorHAnsi" w:cstheme="minorHAnsi"/>
                <w:color w:val="000000"/>
                <w:sz w:val="19"/>
                <w:szCs w:val="19"/>
              </w:rPr>
              <w:t>Conducteurs, préparateurs de commandes, cariste</w:t>
            </w:r>
          </w:p>
          <w:p w:rsidR="006F07F4" w:rsidRPr="00EE612C" w:rsidRDefault="006F07F4" w:rsidP="006F07F4">
            <w:pPr>
              <w:spacing w:after="0"/>
              <w:contextualSpacing/>
              <w:rPr>
                <w:rFonts w:asciiTheme="minorHAnsi" w:hAnsiTheme="minorHAnsi" w:cstheme="minorHAnsi"/>
                <w:b/>
                <w:bCs/>
                <w:color w:val="000000"/>
                <w:sz w:val="19"/>
                <w:szCs w:val="19"/>
              </w:rPr>
            </w:pPr>
          </w:p>
        </w:tc>
      </w:tr>
      <w:tr w:rsidR="006F07F4" w:rsidRPr="007A2B4F" w:rsidTr="008566D3">
        <w:trPr>
          <w:trHeight w:val="1656"/>
        </w:trPr>
        <w:tc>
          <w:tcPr>
            <w:tcW w:w="421" w:type="dxa"/>
          </w:tcPr>
          <w:p w:rsidR="006F07F4" w:rsidRPr="001A2E9B" w:rsidRDefault="006F07F4" w:rsidP="006F07F4">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t>27</w:t>
            </w:r>
          </w:p>
        </w:tc>
        <w:tc>
          <w:tcPr>
            <w:tcW w:w="6662" w:type="dxa"/>
            <w:gridSpan w:val="2"/>
          </w:tcPr>
          <w:p w:rsidR="006F07F4" w:rsidRPr="008566D3" w:rsidRDefault="006F07F4" w:rsidP="006F07F4">
            <w:pPr>
              <w:spacing w:after="0"/>
              <w:contextualSpacing/>
              <w:rPr>
                <w:rFonts w:asciiTheme="minorHAnsi" w:hAnsiTheme="minorHAnsi" w:cstheme="minorHAnsi"/>
                <w:bCs/>
                <w:color w:val="000000"/>
                <w:sz w:val="19"/>
                <w:szCs w:val="19"/>
              </w:rPr>
            </w:pPr>
            <w:r>
              <w:rPr>
                <w:rFonts w:asciiTheme="minorHAnsi" w:hAnsiTheme="minorHAnsi" w:cstheme="minorHAnsi"/>
                <w:b/>
                <w:bCs/>
                <w:color w:val="000000"/>
                <w:sz w:val="19"/>
                <w:szCs w:val="19"/>
              </w:rPr>
              <w:t xml:space="preserve">Quelles sont, selon-vous, les ressorts essentiels de l’agilité de votre activité en tant que prestataire logistique ? </w:t>
            </w:r>
            <w:r w:rsidRPr="008566D3">
              <w:rPr>
                <w:rFonts w:asciiTheme="minorHAnsi" w:hAnsiTheme="minorHAnsi" w:cstheme="minorHAnsi"/>
                <w:bCs/>
                <w:color w:val="000000"/>
                <w:sz w:val="19"/>
                <w:szCs w:val="19"/>
              </w:rPr>
              <w:t>(SI ou outils technologiques récemment mis en œuvre, politique de formation et polyvalence des salariés, mode de management, clauses contractuelles particulières</w:t>
            </w:r>
            <w:r>
              <w:rPr>
                <w:rFonts w:asciiTheme="minorHAnsi" w:hAnsiTheme="minorHAnsi" w:cstheme="minorHAnsi"/>
                <w:bCs/>
                <w:color w:val="000000"/>
                <w:sz w:val="19"/>
                <w:szCs w:val="19"/>
              </w:rPr>
              <w:t>…</w:t>
            </w:r>
            <w:r w:rsidRPr="008566D3">
              <w:rPr>
                <w:rFonts w:asciiTheme="minorHAnsi" w:hAnsiTheme="minorHAnsi" w:cstheme="minorHAnsi"/>
                <w:bCs/>
                <w:color w:val="000000"/>
                <w:sz w:val="19"/>
                <w:szCs w:val="19"/>
              </w:rPr>
              <w:t xml:space="preserve"> par exemple)</w:t>
            </w:r>
          </w:p>
          <w:p w:rsidR="006F07F4" w:rsidRPr="001A2E9B" w:rsidRDefault="006F07F4" w:rsidP="006F07F4">
            <w:pPr>
              <w:spacing w:after="0"/>
              <w:contextualSpacing/>
              <w:rPr>
                <w:rFonts w:asciiTheme="minorHAnsi" w:hAnsiTheme="minorHAnsi" w:cstheme="minorHAnsi"/>
                <w:b/>
                <w:bCs/>
                <w:color w:val="000000"/>
                <w:sz w:val="19"/>
                <w:szCs w:val="19"/>
              </w:rPr>
            </w:pPr>
          </w:p>
        </w:tc>
        <w:tc>
          <w:tcPr>
            <w:tcW w:w="3544" w:type="dxa"/>
          </w:tcPr>
          <w:p w:rsidR="006F07F4" w:rsidRPr="006F07F4" w:rsidRDefault="006F07F4" w:rsidP="006F07F4">
            <w:pPr>
              <w:spacing w:after="0"/>
              <w:contextualSpacing/>
              <w:rPr>
                <w:rFonts w:asciiTheme="minorHAnsi" w:hAnsiTheme="minorHAnsi" w:cstheme="minorHAnsi"/>
                <w:color w:val="000000"/>
                <w:sz w:val="19"/>
                <w:szCs w:val="19"/>
              </w:rPr>
            </w:pPr>
          </w:p>
          <w:p w:rsidR="006F07F4" w:rsidRPr="006F07F4" w:rsidRDefault="006F07F4" w:rsidP="006F07F4">
            <w:pPr>
              <w:spacing w:after="0"/>
              <w:contextualSpacing/>
              <w:rPr>
                <w:rFonts w:asciiTheme="minorHAnsi" w:hAnsiTheme="minorHAnsi" w:cstheme="minorHAnsi"/>
                <w:color w:val="000000"/>
                <w:sz w:val="19"/>
                <w:szCs w:val="19"/>
              </w:rPr>
            </w:pPr>
            <w:r w:rsidRPr="006F07F4">
              <w:rPr>
                <w:rFonts w:asciiTheme="minorHAnsi" w:hAnsiTheme="minorHAnsi" w:cstheme="minorHAnsi"/>
                <w:color w:val="000000"/>
                <w:sz w:val="19"/>
                <w:szCs w:val="19"/>
              </w:rPr>
              <w:t>Adaptabilité aux exigences &amp; spécificités de nos clients au moyen de process de décision courts et d’un WMS flexible</w:t>
            </w:r>
          </w:p>
          <w:p w:rsidR="006F07F4" w:rsidRPr="006F07F4" w:rsidRDefault="006F07F4" w:rsidP="006F07F4">
            <w:pPr>
              <w:spacing w:after="0"/>
              <w:contextualSpacing/>
              <w:rPr>
                <w:rFonts w:asciiTheme="minorHAnsi" w:hAnsiTheme="minorHAnsi" w:cstheme="minorHAnsi"/>
                <w:color w:val="000000"/>
                <w:sz w:val="19"/>
                <w:szCs w:val="19"/>
              </w:rPr>
            </w:pPr>
          </w:p>
          <w:p w:rsidR="006F07F4" w:rsidRPr="006F07F4" w:rsidRDefault="006F07F4" w:rsidP="006F07F4">
            <w:pPr>
              <w:spacing w:after="0"/>
              <w:contextualSpacing/>
              <w:rPr>
                <w:rFonts w:asciiTheme="minorHAnsi" w:hAnsiTheme="minorHAnsi" w:cstheme="minorHAnsi"/>
                <w:color w:val="000000"/>
                <w:sz w:val="19"/>
                <w:szCs w:val="19"/>
              </w:rPr>
            </w:pPr>
          </w:p>
          <w:p w:rsidR="006F07F4" w:rsidRPr="006F07F4" w:rsidRDefault="006F07F4" w:rsidP="006F07F4">
            <w:pPr>
              <w:spacing w:after="0"/>
              <w:contextualSpacing/>
              <w:rPr>
                <w:rFonts w:asciiTheme="minorHAnsi" w:hAnsiTheme="minorHAnsi" w:cstheme="minorHAnsi"/>
                <w:color w:val="000000"/>
                <w:sz w:val="19"/>
                <w:szCs w:val="19"/>
              </w:rPr>
            </w:pPr>
          </w:p>
          <w:p w:rsidR="006F07F4" w:rsidRPr="006F07F4" w:rsidRDefault="006F07F4" w:rsidP="006F07F4">
            <w:pPr>
              <w:spacing w:after="0"/>
              <w:contextualSpacing/>
              <w:rPr>
                <w:rFonts w:asciiTheme="minorHAnsi" w:hAnsiTheme="minorHAnsi" w:cstheme="minorHAnsi"/>
                <w:color w:val="000000"/>
                <w:sz w:val="19"/>
                <w:szCs w:val="19"/>
              </w:rPr>
            </w:pPr>
          </w:p>
        </w:tc>
      </w:tr>
      <w:tr w:rsidR="006F07F4" w:rsidRPr="007A2B4F" w:rsidTr="008566D3">
        <w:trPr>
          <w:trHeight w:val="1539"/>
        </w:trPr>
        <w:tc>
          <w:tcPr>
            <w:tcW w:w="421" w:type="dxa"/>
          </w:tcPr>
          <w:p w:rsidR="006F07F4" w:rsidRDefault="006F07F4" w:rsidP="006F07F4">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t>28</w:t>
            </w:r>
          </w:p>
        </w:tc>
        <w:tc>
          <w:tcPr>
            <w:tcW w:w="6662" w:type="dxa"/>
            <w:gridSpan w:val="2"/>
          </w:tcPr>
          <w:p w:rsidR="006F07F4" w:rsidRDefault="006F07F4" w:rsidP="006F07F4">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t>Quelles initiatives mises en œuvre dans le cadre de la crise sanitaire soulignent l’adaptabilité dont fait preuve l’entreprise ?</w:t>
            </w:r>
            <w:r w:rsidRPr="008305C0">
              <w:rPr>
                <w:rFonts w:asciiTheme="minorHAnsi" w:hAnsiTheme="minorHAnsi" w:cstheme="minorHAnsi"/>
                <w:bCs/>
                <w:color w:val="000000"/>
                <w:sz w:val="19"/>
                <w:szCs w:val="19"/>
              </w:rPr>
              <w:t xml:space="preserve"> (réorganisation de prestations, accompagnement clients, collaboration avec d’autres acteurs de la supply chain, mise en œuvre d’outils spécifiques…, par exemple)</w:t>
            </w:r>
          </w:p>
        </w:tc>
        <w:tc>
          <w:tcPr>
            <w:tcW w:w="3544" w:type="dxa"/>
          </w:tcPr>
          <w:p w:rsidR="006F07F4" w:rsidRPr="009635FB" w:rsidRDefault="003C0E60" w:rsidP="006F07F4">
            <w:pPr>
              <w:spacing w:after="0"/>
              <w:contextualSpacing/>
              <w:rPr>
                <w:rFonts w:asciiTheme="minorHAnsi" w:hAnsiTheme="minorHAnsi" w:cstheme="minorHAnsi"/>
                <w:bCs/>
                <w:color w:val="000000"/>
                <w:sz w:val="19"/>
                <w:szCs w:val="19"/>
              </w:rPr>
            </w:pPr>
            <w:r w:rsidRPr="009635FB">
              <w:rPr>
                <w:rFonts w:asciiTheme="minorHAnsi" w:hAnsiTheme="minorHAnsi" w:cstheme="minorHAnsi"/>
                <w:bCs/>
                <w:color w:val="000000"/>
                <w:sz w:val="19"/>
                <w:szCs w:val="19"/>
              </w:rPr>
              <w:t xml:space="preserve">Mise en place d’une cellule de crise avec réunions tous les jours (affichage consignes, gestes barrières jusque dans les signatures électroniques). Webinar organisé avec les clients sur la lettre de voiture dématérialisée (E-CMR) pour éviter le partage de documents…. </w:t>
            </w:r>
          </w:p>
        </w:tc>
      </w:tr>
      <w:tr w:rsidR="006F07F4" w:rsidRPr="007A2B4F" w:rsidTr="004B2932">
        <w:tc>
          <w:tcPr>
            <w:tcW w:w="421" w:type="dxa"/>
            <w:shd w:val="pct5" w:color="auto" w:fill="auto"/>
          </w:tcPr>
          <w:p w:rsidR="006F07F4" w:rsidRPr="007A2B4F" w:rsidRDefault="006F07F4" w:rsidP="006F07F4">
            <w:pPr>
              <w:spacing w:after="0"/>
              <w:contextualSpacing/>
              <w:jc w:val="center"/>
              <w:rPr>
                <w:rFonts w:asciiTheme="minorHAnsi" w:hAnsiTheme="minorHAnsi" w:cstheme="minorHAnsi"/>
                <w:b/>
                <w:bCs/>
                <w:color w:val="000000"/>
                <w:sz w:val="18"/>
                <w:szCs w:val="18"/>
              </w:rPr>
            </w:pPr>
          </w:p>
        </w:tc>
        <w:tc>
          <w:tcPr>
            <w:tcW w:w="10206" w:type="dxa"/>
            <w:gridSpan w:val="3"/>
            <w:shd w:val="pct5" w:color="auto" w:fill="auto"/>
          </w:tcPr>
          <w:p w:rsidR="006F07F4" w:rsidRPr="007A2B4F" w:rsidRDefault="006F07F4" w:rsidP="006F07F4">
            <w:pPr>
              <w:spacing w:after="0"/>
              <w:contextualSpacing/>
              <w:jc w:val="center"/>
              <w:rPr>
                <w:rFonts w:asciiTheme="minorHAnsi" w:hAnsiTheme="minorHAnsi" w:cstheme="minorHAnsi"/>
                <w:b/>
                <w:bCs/>
                <w:color w:val="000000"/>
                <w:sz w:val="28"/>
                <w:szCs w:val="28"/>
              </w:rPr>
            </w:pPr>
          </w:p>
        </w:tc>
      </w:tr>
    </w:tbl>
    <w:p w:rsidR="001C0D7B" w:rsidRPr="0064464D" w:rsidRDefault="001C0D7B" w:rsidP="00C63CA2">
      <w:pPr>
        <w:contextualSpacing/>
        <w:jc w:val="center"/>
        <w:rPr>
          <w:rFonts w:asciiTheme="minorHAnsi" w:hAnsiTheme="minorHAnsi" w:cstheme="minorHAnsi"/>
          <w:color w:val="FF0000"/>
          <w:sz w:val="28"/>
          <w:szCs w:val="28"/>
        </w:rPr>
      </w:pPr>
    </w:p>
    <w:sectPr w:rsidR="001C0D7B" w:rsidRPr="0064464D" w:rsidSect="004B2932">
      <w:pgSz w:w="11906" w:h="16838"/>
      <w:pgMar w:top="851"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015E2"/>
    <w:multiLevelType w:val="hybridMultilevel"/>
    <w:tmpl w:val="B95201FA"/>
    <w:lvl w:ilvl="0" w:tplc="488CAA24">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1703AF"/>
    <w:multiLevelType w:val="hybridMultilevel"/>
    <w:tmpl w:val="0F48AEB6"/>
    <w:lvl w:ilvl="0" w:tplc="732CF2CE">
      <w:numFmt w:val="bullet"/>
      <w:lvlText w:val="-"/>
      <w:lvlJc w:val="left"/>
      <w:pPr>
        <w:tabs>
          <w:tab w:val="num" w:pos="567"/>
        </w:tabs>
        <w:ind w:left="227" w:hanging="114"/>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2">
    <w:nsid w:val="2D3461D3"/>
    <w:multiLevelType w:val="hybridMultilevel"/>
    <w:tmpl w:val="638AFD26"/>
    <w:lvl w:ilvl="0" w:tplc="1EA86FAA">
      <w:numFmt w:val="bullet"/>
      <w:lvlText w:val="-"/>
      <w:lvlJc w:val="left"/>
      <w:pPr>
        <w:tabs>
          <w:tab w:val="num" w:pos="473"/>
        </w:tabs>
        <w:ind w:left="227" w:hanging="114"/>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3">
    <w:nsid w:val="58690BB1"/>
    <w:multiLevelType w:val="hybridMultilevel"/>
    <w:tmpl w:val="7408F416"/>
    <w:lvl w:ilvl="0" w:tplc="17A8CAEE">
      <w:numFmt w:val="bullet"/>
      <w:lvlText w:val="-"/>
      <w:lvlJc w:val="left"/>
      <w:pPr>
        <w:tabs>
          <w:tab w:val="num" w:pos="720"/>
        </w:tabs>
        <w:ind w:left="340" w:hanging="17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4">
    <w:nsid w:val="5BEE0F47"/>
    <w:multiLevelType w:val="hybridMultilevel"/>
    <w:tmpl w:val="F0047FEC"/>
    <w:lvl w:ilvl="0" w:tplc="50A65DCC">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5">
    <w:nsid w:val="79726533"/>
    <w:multiLevelType w:val="hybridMultilevel"/>
    <w:tmpl w:val="24EA8168"/>
    <w:lvl w:ilvl="0" w:tplc="1532A02A">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6">
    <w:nsid w:val="7CF51CB1"/>
    <w:multiLevelType w:val="hybridMultilevel"/>
    <w:tmpl w:val="C3A8A23A"/>
    <w:lvl w:ilvl="0" w:tplc="0003040C">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D23559"/>
    <w:multiLevelType w:val="hybridMultilevel"/>
    <w:tmpl w:val="4866D596"/>
    <w:lvl w:ilvl="0" w:tplc="7C1CBAB6">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7"/>
  </w:num>
  <w:num w:numId="3">
    <w:abstractNumId w:val="6"/>
  </w:num>
  <w:num w:numId="4">
    <w:abstractNumId w:val="0"/>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21"/>
    <w:rsid w:val="00002DF1"/>
    <w:rsid w:val="00022E66"/>
    <w:rsid w:val="00026B53"/>
    <w:rsid w:val="00062F62"/>
    <w:rsid w:val="00064279"/>
    <w:rsid w:val="00070B71"/>
    <w:rsid w:val="000945E2"/>
    <w:rsid w:val="000A101F"/>
    <w:rsid w:val="000B5FAA"/>
    <w:rsid w:val="000D4624"/>
    <w:rsid w:val="000F0DE3"/>
    <w:rsid w:val="00100B28"/>
    <w:rsid w:val="001A0F5D"/>
    <w:rsid w:val="001A2E9B"/>
    <w:rsid w:val="001A4C8A"/>
    <w:rsid w:val="001C0D7B"/>
    <w:rsid w:val="001D72FD"/>
    <w:rsid w:val="001E542E"/>
    <w:rsid w:val="00216E14"/>
    <w:rsid w:val="002305FB"/>
    <w:rsid w:val="00234141"/>
    <w:rsid w:val="002434B3"/>
    <w:rsid w:val="00245FA5"/>
    <w:rsid w:val="00294354"/>
    <w:rsid w:val="002F05CB"/>
    <w:rsid w:val="002F60A9"/>
    <w:rsid w:val="00317032"/>
    <w:rsid w:val="0031708B"/>
    <w:rsid w:val="003341BE"/>
    <w:rsid w:val="00337617"/>
    <w:rsid w:val="00357C35"/>
    <w:rsid w:val="003705F0"/>
    <w:rsid w:val="003742B8"/>
    <w:rsid w:val="00380802"/>
    <w:rsid w:val="00380863"/>
    <w:rsid w:val="0038181E"/>
    <w:rsid w:val="003C0E60"/>
    <w:rsid w:val="003C6ADD"/>
    <w:rsid w:val="00421F99"/>
    <w:rsid w:val="00430860"/>
    <w:rsid w:val="00432AF9"/>
    <w:rsid w:val="004417EE"/>
    <w:rsid w:val="00475FB9"/>
    <w:rsid w:val="004A5D8B"/>
    <w:rsid w:val="004B2932"/>
    <w:rsid w:val="004F141B"/>
    <w:rsid w:val="004F1A04"/>
    <w:rsid w:val="00501B08"/>
    <w:rsid w:val="00512A34"/>
    <w:rsid w:val="00516421"/>
    <w:rsid w:val="00562A95"/>
    <w:rsid w:val="00580FD4"/>
    <w:rsid w:val="00583ECE"/>
    <w:rsid w:val="0059591C"/>
    <w:rsid w:val="00607D47"/>
    <w:rsid w:val="00626D47"/>
    <w:rsid w:val="006314E3"/>
    <w:rsid w:val="0064464D"/>
    <w:rsid w:val="0067214D"/>
    <w:rsid w:val="006748D1"/>
    <w:rsid w:val="006760CD"/>
    <w:rsid w:val="006C0D62"/>
    <w:rsid w:val="006F07F4"/>
    <w:rsid w:val="006F0AE6"/>
    <w:rsid w:val="006F5011"/>
    <w:rsid w:val="0072497F"/>
    <w:rsid w:val="00734B63"/>
    <w:rsid w:val="00745DE5"/>
    <w:rsid w:val="00746A0B"/>
    <w:rsid w:val="00762C04"/>
    <w:rsid w:val="0077154E"/>
    <w:rsid w:val="00775A50"/>
    <w:rsid w:val="007A2B4F"/>
    <w:rsid w:val="007A4941"/>
    <w:rsid w:val="007D7971"/>
    <w:rsid w:val="007E0294"/>
    <w:rsid w:val="007E23E5"/>
    <w:rsid w:val="0081102F"/>
    <w:rsid w:val="00811908"/>
    <w:rsid w:val="008208D1"/>
    <w:rsid w:val="00824081"/>
    <w:rsid w:val="008305C0"/>
    <w:rsid w:val="00830F5A"/>
    <w:rsid w:val="00854C87"/>
    <w:rsid w:val="008566D3"/>
    <w:rsid w:val="0089581E"/>
    <w:rsid w:val="008A5E6B"/>
    <w:rsid w:val="008A6A17"/>
    <w:rsid w:val="008F0292"/>
    <w:rsid w:val="008F6688"/>
    <w:rsid w:val="0095086C"/>
    <w:rsid w:val="00962411"/>
    <w:rsid w:val="009635FB"/>
    <w:rsid w:val="009807DF"/>
    <w:rsid w:val="0099607A"/>
    <w:rsid w:val="009A25C4"/>
    <w:rsid w:val="009A3A26"/>
    <w:rsid w:val="009B3024"/>
    <w:rsid w:val="009D162B"/>
    <w:rsid w:val="009F758B"/>
    <w:rsid w:val="00A2763E"/>
    <w:rsid w:val="00A70D5E"/>
    <w:rsid w:val="00A726A9"/>
    <w:rsid w:val="00A82B4A"/>
    <w:rsid w:val="00A84A87"/>
    <w:rsid w:val="00AA71F9"/>
    <w:rsid w:val="00AB45C7"/>
    <w:rsid w:val="00AB4C9A"/>
    <w:rsid w:val="00B3022C"/>
    <w:rsid w:val="00B304D5"/>
    <w:rsid w:val="00B462A6"/>
    <w:rsid w:val="00B70403"/>
    <w:rsid w:val="00B95BF7"/>
    <w:rsid w:val="00BA116D"/>
    <w:rsid w:val="00BB1DCE"/>
    <w:rsid w:val="00BC1E9D"/>
    <w:rsid w:val="00BD66CC"/>
    <w:rsid w:val="00BF1B62"/>
    <w:rsid w:val="00C116E5"/>
    <w:rsid w:val="00C32D53"/>
    <w:rsid w:val="00C37AA3"/>
    <w:rsid w:val="00C50709"/>
    <w:rsid w:val="00C63CA2"/>
    <w:rsid w:val="00C708F5"/>
    <w:rsid w:val="00C82581"/>
    <w:rsid w:val="00C87C39"/>
    <w:rsid w:val="00CA6600"/>
    <w:rsid w:val="00CB075E"/>
    <w:rsid w:val="00CC7816"/>
    <w:rsid w:val="00D11390"/>
    <w:rsid w:val="00D4046C"/>
    <w:rsid w:val="00D4158B"/>
    <w:rsid w:val="00D51EA1"/>
    <w:rsid w:val="00D82668"/>
    <w:rsid w:val="00D90104"/>
    <w:rsid w:val="00DA2A9E"/>
    <w:rsid w:val="00DF4426"/>
    <w:rsid w:val="00E33A12"/>
    <w:rsid w:val="00E50ABA"/>
    <w:rsid w:val="00E560BA"/>
    <w:rsid w:val="00E5694F"/>
    <w:rsid w:val="00E64CAF"/>
    <w:rsid w:val="00E80D35"/>
    <w:rsid w:val="00E87401"/>
    <w:rsid w:val="00EB2352"/>
    <w:rsid w:val="00EC34E3"/>
    <w:rsid w:val="00EE3C6E"/>
    <w:rsid w:val="00EE612C"/>
    <w:rsid w:val="00F015B2"/>
    <w:rsid w:val="00F072BD"/>
    <w:rsid w:val="00F50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426983-0D7C-499A-B7B8-166035EF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itre1">
    <w:name w:val="heading 1"/>
    <w:basedOn w:val="Normal"/>
    <w:next w:val="Normal"/>
    <w:qFormat/>
    <w:pPr>
      <w:keepNext/>
      <w:spacing w:after="0" w:line="240" w:lineRule="auto"/>
      <w:outlineLvl w:val="0"/>
    </w:pPr>
    <w:rPr>
      <w:b/>
      <w:bCs/>
      <w:strik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mbria" w:eastAsia="Times New Roman" w:hAnsi="Cambria" w:cs="Times New Roman"/>
      <w:b/>
      <w:bCs/>
      <w:kern w:val="32"/>
      <w:sz w:val="32"/>
      <w:szCs w:val="32"/>
    </w:rPr>
  </w:style>
  <w:style w:type="paragraph" w:styleId="Textedebulles">
    <w:name w:val="Balloon Text"/>
    <w:basedOn w:val="Normal"/>
    <w:pPr>
      <w:spacing w:after="0" w:line="240" w:lineRule="auto"/>
    </w:pPr>
    <w:rPr>
      <w:rFonts w:ascii="Tahoma" w:hAnsi="Tahoma"/>
      <w:sz w:val="16"/>
      <w:szCs w:val="16"/>
    </w:rPr>
  </w:style>
  <w:style w:type="character" w:customStyle="1" w:styleId="TextedebullesCar">
    <w:name w:val="Texte de bulles Car"/>
    <w:rPr>
      <w:rFonts w:ascii="Tahoma" w:hAnsi="Tahoma" w:cs="Tahoma"/>
      <w:sz w:val="16"/>
      <w:szCs w:val="16"/>
    </w:rPr>
  </w:style>
  <w:style w:type="paragraph" w:styleId="Paragraphedeliste">
    <w:name w:val="List Paragraph"/>
    <w:basedOn w:val="Normal"/>
    <w:qFormat/>
    <w:pPr>
      <w:ind w:left="708"/>
    </w:pPr>
  </w:style>
  <w:style w:type="character" w:styleId="Lienhypertexte">
    <w:name w:val="Hyperlink"/>
    <w:basedOn w:val="Policepardfaut"/>
    <w:uiPriority w:val="99"/>
    <w:unhideWhenUsed/>
    <w:rsid w:val="00BD6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740</Words>
  <Characters>4072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Si l’une des questions ne vous concerne pas, marquer NA (non applicable) à droite</vt:lpstr>
    </vt:vector>
  </TitlesOfParts>
  <Company>Hewlett-Packard</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l’une des questions ne vous concerne pas, marquer NA (non applicable) à droite</dc:title>
  <dc:subject/>
  <dc:creator>Utilisateur Windows</dc:creator>
  <cp:keywords/>
  <cp:lastModifiedBy>Armindo AD. Dias</cp:lastModifiedBy>
  <cp:revision>14</cp:revision>
  <cp:lastPrinted>2015-05-04T08:12:00Z</cp:lastPrinted>
  <dcterms:created xsi:type="dcterms:W3CDTF">2020-04-16T16:03:00Z</dcterms:created>
  <dcterms:modified xsi:type="dcterms:W3CDTF">2020-05-22T11:48:00Z</dcterms:modified>
</cp:coreProperties>
</file>