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244"/>
        <w:gridCol w:w="1418"/>
        <w:gridCol w:w="3544"/>
      </w:tblGrid>
      <w:tr w:rsidR="00380802" w:rsidRPr="007A2B4F" w:rsidTr="004B2932">
        <w:tc>
          <w:tcPr>
            <w:tcW w:w="421" w:type="dxa"/>
            <w:shd w:val="pct10" w:color="auto" w:fill="auto"/>
          </w:tcPr>
          <w:p w:rsidR="00380802" w:rsidRPr="007A2B4F" w:rsidRDefault="00380802" w:rsidP="00C63CA2">
            <w:pPr>
              <w:spacing w:after="0"/>
              <w:contextualSpacing/>
              <w:jc w:val="center"/>
              <w:rPr>
                <w:rFonts w:asciiTheme="minorHAnsi" w:hAnsiTheme="minorHAnsi" w:cstheme="minorHAnsi"/>
                <w:b/>
                <w:color w:val="000000"/>
                <w:sz w:val="18"/>
                <w:szCs w:val="18"/>
              </w:rPr>
            </w:pPr>
          </w:p>
        </w:tc>
        <w:tc>
          <w:tcPr>
            <w:tcW w:w="10206" w:type="dxa"/>
            <w:gridSpan w:val="3"/>
            <w:shd w:val="pct10" w:color="auto" w:fill="auto"/>
          </w:tcPr>
          <w:p w:rsidR="00380802" w:rsidRPr="007A2B4F" w:rsidRDefault="00570D20" w:rsidP="00AB4C9A">
            <w:pPr>
              <w:spacing w:after="0"/>
              <w:contextualSpacing/>
              <w:jc w:val="center"/>
              <w:rPr>
                <w:rFonts w:asciiTheme="minorHAnsi" w:hAnsiTheme="minorHAnsi" w:cstheme="minorHAnsi"/>
                <w:b/>
                <w:color w:val="000000"/>
                <w:sz w:val="18"/>
                <w:szCs w:val="18"/>
              </w:rPr>
            </w:pPr>
            <w:r w:rsidRPr="00857A66">
              <w:rPr>
                <w:rFonts w:cs="Calibri"/>
                <w:b/>
                <w:color w:val="000000"/>
                <w:sz w:val="28"/>
                <w:szCs w:val="28"/>
              </w:rPr>
              <w:t>Questionnaire</w:t>
            </w:r>
            <w:r w:rsidR="00BE1E4C">
              <w:rPr>
                <w:rFonts w:cs="Calibri"/>
                <w:b/>
                <w:color w:val="000000"/>
                <w:sz w:val="28"/>
                <w:szCs w:val="28"/>
              </w:rPr>
              <w:t xml:space="preserve"> Supply Chain Magazine : TOP 125</w:t>
            </w:r>
            <w:bookmarkStart w:id="0" w:name="_GoBack"/>
            <w:bookmarkEnd w:id="0"/>
            <w:r w:rsidRPr="00857A66">
              <w:rPr>
                <w:rFonts w:cs="Calibri"/>
                <w:b/>
                <w:color w:val="000000"/>
                <w:sz w:val="28"/>
                <w:szCs w:val="28"/>
              </w:rPr>
              <w:t xml:space="preserve"> des prestataires logistiques 2020</w:t>
            </w:r>
          </w:p>
        </w:tc>
      </w:tr>
      <w:tr w:rsidR="00380802" w:rsidRPr="007A2B4F" w:rsidTr="004B2932">
        <w:tc>
          <w:tcPr>
            <w:tcW w:w="421" w:type="dxa"/>
          </w:tcPr>
          <w:p w:rsidR="00380802" w:rsidRPr="00EE612C" w:rsidRDefault="00380802" w:rsidP="00C63CA2">
            <w:pPr>
              <w:spacing w:after="0"/>
              <w:contextualSpacing/>
              <w:rPr>
                <w:rFonts w:asciiTheme="minorHAnsi" w:hAnsiTheme="minorHAnsi" w:cstheme="minorHAnsi"/>
                <w:color w:val="000000"/>
                <w:sz w:val="19"/>
                <w:szCs w:val="19"/>
              </w:rPr>
            </w:pP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tc>
        <w:tc>
          <w:tcPr>
            <w:tcW w:w="4962" w:type="dxa"/>
            <w:gridSpan w:val="2"/>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Si l’une des questions ne vous concerne p</w:t>
            </w:r>
            <w:r w:rsidR="00501B08" w:rsidRPr="00EE612C">
              <w:rPr>
                <w:rFonts w:asciiTheme="minorHAnsi" w:hAnsiTheme="minorHAnsi" w:cstheme="minorHAnsi"/>
                <w:color w:val="000000"/>
                <w:sz w:val="19"/>
                <w:szCs w:val="19"/>
              </w:rPr>
              <w:t xml:space="preserve">as, indiquer </w:t>
            </w:r>
            <w:r w:rsidR="00501B08" w:rsidRPr="00EE612C">
              <w:rPr>
                <w:rFonts w:asciiTheme="minorHAnsi" w:hAnsiTheme="minorHAnsi" w:cstheme="minorHAnsi"/>
                <w:b/>
                <w:color w:val="000000"/>
                <w:sz w:val="19"/>
                <w:szCs w:val="19"/>
              </w:rPr>
              <w:t>NA</w:t>
            </w:r>
            <w:r w:rsidR="00501B08" w:rsidRPr="00EE612C">
              <w:rPr>
                <w:rFonts w:asciiTheme="minorHAnsi" w:hAnsiTheme="minorHAnsi" w:cstheme="minorHAnsi"/>
                <w:color w:val="000000"/>
                <w:sz w:val="19"/>
                <w:szCs w:val="19"/>
              </w:rPr>
              <w:t xml:space="preserve"> (non applicable).</w:t>
            </w:r>
            <w:r w:rsidRPr="00EE612C">
              <w:rPr>
                <w:rFonts w:asciiTheme="minorHAnsi" w:hAnsiTheme="minorHAnsi" w:cstheme="minorHAnsi"/>
                <w:color w:val="000000"/>
                <w:sz w:val="19"/>
                <w:szCs w:val="19"/>
              </w:rPr>
              <w:t xml:space="preserve"> Si vous ne souhaitez pas répondre à l’une des questions, </w:t>
            </w:r>
            <w:r w:rsidR="00501B08" w:rsidRPr="00EE612C">
              <w:rPr>
                <w:rFonts w:asciiTheme="minorHAnsi" w:hAnsiTheme="minorHAnsi" w:cstheme="minorHAnsi"/>
                <w:color w:val="000000"/>
                <w:sz w:val="19"/>
                <w:szCs w:val="19"/>
              </w:rPr>
              <w:t>indiquer</w:t>
            </w:r>
            <w:r w:rsidRPr="00EE612C">
              <w:rPr>
                <w:rFonts w:asciiTheme="minorHAnsi" w:hAnsiTheme="minorHAnsi" w:cstheme="minorHAnsi"/>
                <w:color w:val="000000"/>
                <w:sz w:val="19"/>
                <w:szCs w:val="19"/>
              </w:rPr>
              <w:t xml:space="preserve"> </w:t>
            </w:r>
            <w:r w:rsidRPr="00EE612C">
              <w:rPr>
                <w:rFonts w:asciiTheme="minorHAnsi" w:hAnsiTheme="minorHAnsi" w:cstheme="minorHAnsi"/>
                <w:b/>
                <w:color w:val="000000"/>
                <w:sz w:val="19"/>
                <w:szCs w:val="19"/>
              </w:rPr>
              <w:t>NC</w:t>
            </w:r>
            <w:r w:rsidRPr="00EE612C">
              <w:rPr>
                <w:rFonts w:asciiTheme="minorHAnsi" w:hAnsiTheme="minorHAnsi" w:cstheme="minorHAnsi"/>
                <w:color w:val="000000"/>
                <w:sz w:val="19"/>
                <w:szCs w:val="19"/>
              </w:rPr>
              <w:t xml:space="preserve"> (non communiqué)</w:t>
            </w:r>
          </w:p>
        </w:tc>
      </w:tr>
      <w:tr w:rsidR="00380802" w:rsidRPr="007A2B4F" w:rsidTr="004B2932">
        <w:tc>
          <w:tcPr>
            <w:tcW w:w="421"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w:t>
            </w: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r w:rsidRPr="001D72FD">
              <w:rPr>
                <w:rFonts w:asciiTheme="minorHAnsi" w:hAnsiTheme="minorHAnsi" w:cstheme="minorHAnsi"/>
                <w:b/>
                <w:color w:val="000000"/>
                <w:sz w:val="19"/>
                <w:szCs w:val="19"/>
              </w:rPr>
              <w:t>Nom</w:t>
            </w:r>
            <w:r w:rsidRPr="00EE612C">
              <w:rPr>
                <w:rFonts w:asciiTheme="minorHAnsi" w:hAnsiTheme="minorHAnsi" w:cstheme="minorHAnsi"/>
                <w:color w:val="000000"/>
                <w:sz w:val="19"/>
                <w:szCs w:val="19"/>
              </w:rPr>
              <w:t xml:space="preserve"> de la société</w:t>
            </w:r>
          </w:p>
          <w:p w:rsidR="00380802" w:rsidRPr="00EE612C" w:rsidRDefault="00380802" w:rsidP="00C63CA2">
            <w:pPr>
              <w:spacing w:after="0"/>
              <w:contextualSpacing/>
              <w:rPr>
                <w:rFonts w:asciiTheme="minorHAnsi" w:hAnsiTheme="minorHAnsi" w:cstheme="minorHAnsi"/>
                <w:color w:val="000000"/>
                <w:sz w:val="19"/>
                <w:szCs w:val="19"/>
              </w:rPr>
            </w:pPr>
          </w:p>
        </w:tc>
        <w:tc>
          <w:tcPr>
            <w:tcW w:w="4962" w:type="dxa"/>
            <w:gridSpan w:val="2"/>
          </w:tcPr>
          <w:p w:rsidR="00380802" w:rsidRPr="00EF6268" w:rsidRDefault="00EF6268" w:rsidP="00C63CA2">
            <w:pPr>
              <w:spacing w:after="0"/>
              <w:contextualSpacing/>
              <w:rPr>
                <w:rFonts w:asciiTheme="minorHAnsi" w:hAnsiTheme="minorHAnsi" w:cstheme="minorHAnsi"/>
                <w:b/>
                <w:color w:val="000000"/>
                <w:sz w:val="20"/>
                <w:szCs w:val="20"/>
              </w:rPr>
            </w:pPr>
            <w:r w:rsidRPr="00EF6268">
              <w:rPr>
                <w:rFonts w:asciiTheme="minorHAnsi" w:hAnsiTheme="minorHAnsi" w:cstheme="minorHAnsi"/>
                <w:b/>
                <w:color w:val="000000"/>
                <w:sz w:val="20"/>
                <w:szCs w:val="20"/>
              </w:rPr>
              <w:t>DHL SUPPLY CHAIN</w:t>
            </w:r>
          </w:p>
        </w:tc>
      </w:tr>
      <w:tr w:rsidR="00380802" w:rsidRPr="007A2B4F" w:rsidTr="004B2932">
        <w:tc>
          <w:tcPr>
            <w:tcW w:w="421"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2</w:t>
            </w: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Date de création</w:t>
            </w:r>
          </w:p>
        </w:tc>
        <w:tc>
          <w:tcPr>
            <w:tcW w:w="4962" w:type="dxa"/>
            <w:gridSpan w:val="2"/>
          </w:tcPr>
          <w:p w:rsidR="00380802" w:rsidRPr="0021148E" w:rsidRDefault="00192E01" w:rsidP="00C63CA2">
            <w:pPr>
              <w:spacing w:after="0"/>
              <w:contextualSpacing/>
              <w:rPr>
                <w:rFonts w:asciiTheme="minorHAnsi" w:hAnsiTheme="minorHAnsi" w:cstheme="minorHAnsi"/>
                <w:color w:val="000000"/>
                <w:sz w:val="18"/>
                <w:szCs w:val="18"/>
              </w:rPr>
            </w:pPr>
            <w:r w:rsidRPr="0021148E">
              <w:rPr>
                <w:rFonts w:cs="Calibri"/>
                <w:color w:val="000000"/>
                <w:sz w:val="18"/>
                <w:szCs w:val="18"/>
              </w:rPr>
              <w:t xml:space="preserve">Création de la marque Danzas en 1815, de celle DHL en 1969, et intégration </w:t>
            </w:r>
            <w:r w:rsidRPr="0021148E">
              <w:rPr>
                <w:sz w:val="18"/>
                <w:szCs w:val="18"/>
              </w:rPr>
              <w:t>au groupe Deutsche Post en 1998.</w:t>
            </w:r>
          </w:p>
        </w:tc>
      </w:tr>
      <w:tr w:rsidR="00380802" w:rsidRPr="007A2B4F" w:rsidTr="004B2932">
        <w:tc>
          <w:tcPr>
            <w:tcW w:w="421"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3</w:t>
            </w: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Principaux actionnaires</w:t>
            </w:r>
          </w:p>
        </w:tc>
        <w:tc>
          <w:tcPr>
            <w:tcW w:w="4962" w:type="dxa"/>
            <w:gridSpan w:val="2"/>
          </w:tcPr>
          <w:p w:rsidR="00380802" w:rsidRPr="0021148E" w:rsidRDefault="00192E01" w:rsidP="00C63CA2">
            <w:pPr>
              <w:spacing w:after="0"/>
              <w:contextualSpacing/>
              <w:rPr>
                <w:rFonts w:asciiTheme="minorHAnsi" w:hAnsiTheme="minorHAnsi" w:cstheme="minorHAnsi"/>
                <w:color w:val="000000"/>
                <w:sz w:val="18"/>
                <w:szCs w:val="18"/>
                <w:lang w:val="en-GB"/>
              </w:rPr>
            </w:pPr>
            <w:r w:rsidRPr="0021148E">
              <w:rPr>
                <w:sz w:val="18"/>
                <w:szCs w:val="18"/>
              </w:rPr>
              <w:t>Deutsche Post DHL</w:t>
            </w:r>
          </w:p>
        </w:tc>
      </w:tr>
      <w:tr w:rsidR="00380802" w:rsidRPr="007A2B4F" w:rsidTr="004B2932">
        <w:tc>
          <w:tcPr>
            <w:tcW w:w="421"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4</w:t>
            </w: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Localisa</w:t>
            </w:r>
            <w:r w:rsidR="00100B28">
              <w:rPr>
                <w:rFonts w:asciiTheme="minorHAnsi" w:hAnsiTheme="minorHAnsi" w:cstheme="minorHAnsi"/>
                <w:color w:val="000000"/>
                <w:sz w:val="19"/>
                <w:szCs w:val="19"/>
              </w:rPr>
              <w:t>tion du siège social de l’entreprise</w:t>
            </w:r>
          </w:p>
        </w:tc>
        <w:tc>
          <w:tcPr>
            <w:tcW w:w="4962" w:type="dxa"/>
            <w:gridSpan w:val="2"/>
          </w:tcPr>
          <w:p w:rsidR="00192E01" w:rsidRPr="0021148E" w:rsidRDefault="00192E01" w:rsidP="00192E01">
            <w:pPr>
              <w:spacing w:after="0" w:line="264" w:lineRule="auto"/>
              <w:rPr>
                <w:color w:val="000000"/>
                <w:sz w:val="18"/>
                <w:szCs w:val="18"/>
              </w:rPr>
            </w:pPr>
            <w:r w:rsidRPr="0021148E">
              <w:rPr>
                <w:color w:val="000000"/>
                <w:sz w:val="18"/>
                <w:szCs w:val="18"/>
              </w:rPr>
              <w:t>DHL Supply Chain France</w:t>
            </w:r>
          </w:p>
          <w:p w:rsidR="00192E01" w:rsidRPr="0021148E" w:rsidRDefault="00192E01" w:rsidP="00192E01">
            <w:pPr>
              <w:spacing w:after="0" w:line="264" w:lineRule="auto"/>
              <w:rPr>
                <w:color w:val="000000"/>
                <w:sz w:val="18"/>
                <w:szCs w:val="18"/>
              </w:rPr>
            </w:pPr>
            <w:r w:rsidRPr="0021148E">
              <w:rPr>
                <w:color w:val="000000"/>
                <w:sz w:val="18"/>
                <w:szCs w:val="18"/>
              </w:rPr>
              <w:t xml:space="preserve">268 avenue du Président Wilson </w:t>
            </w:r>
          </w:p>
          <w:p w:rsidR="00192E01" w:rsidRPr="0021148E" w:rsidRDefault="00192E01" w:rsidP="00192E01">
            <w:pPr>
              <w:spacing w:after="0" w:line="264" w:lineRule="auto"/>
              <w:rPr>
                <w:color w:val="000000"/>
                <w:sz w:val="18"/>
                <w:szCs w:val="18"/>
              </w:rPr>
            </w:pPr>
            <w:r w:rsidRPr="0021148E">
              <w:rPr>
                <w:color w:val="000000"/>
                <w:sz w:val="18"/>
                <w:szCs w:val="18"/>
              </w:rPr>
              <w:t>93457 La Plaine St Denis – France</w:t>
            </w:r>
          </w:p>
          <w:p w:rsidR="00192E01" w:rsidRPr="0021148E" w:rsidRDefault="00192E01" w:rsidP="00192E01">
            <w:pPr>
              <w:spacing w:after="0" w:line="264" w:lineRule="auto"/>
              <w:rPr>
                <w:color w:val="000000"/>
                <w:sz w:val="18"/>
                <w:szCs w:val="18"/>
              </w:rPr>
            </w:pPr>
          </w:p>
          <w:p w:rsidR="00192E01" w:rsidRPr="0021148E" w:rsidRDefault="00192E01" w:rsidP="00192E01">
            <w:pPr>
              <w:spacing w:after="0" w:line="264" w:lineRule="auto"/>
              <w:rPr>
                <w:color w:val="000000"/>
                <w:sz w:val="18"/>
                <w:szCs w:val="18"/>
              </w:rPr>
            </w:pPr>
            <w:r w:rsidRPr="0021148E">
              <w:rPr>
                <w:color w:val="000000"/>
                <w:sz w:val="18"/>
                <w:szCs w:val="18"/>
              </w:rPr>
              <w:t>Deutsche Post DHL</w:t>
            </w:r>
          </w:p>
          <w:p w:rsidR="00380802" w:rsidRPr="0021148E" w:rsidRDefault="00192E01" w:rsidP="00192E01">
            <w:pPr>
              <w:spacing w:after="0"/>
              <w:contextualSpacing/>
              <w:rPr>
                <w:rFonts w:asciiTheme="minorHAnsi" w:hAnsiTheme="minorHAnsi" w:cstheme="minorHAnsi"/>
                <w:color w:val="000000"/>
                <w:sz w:val="18"/>
                <w:szCs w:val="18"/>
              </w:rPr>
            </w:pPr>
            <w:r w:rsidRPr="0021148E">
              <w:rPr>
                <w:color w:val="000000"/>
                <w:sz w:val="18"/>
                <w:szCs w:val="18"/>
              </w:rPr>
              <w:t>53113 Bonn - Allemagne</w:t>
            </w:r>
          </w:p>
        </w:tc>
      </w:tr>
      <w:tr w:rsidR="00380802" w:rsidRPr="009D6E40" w:rsidTr="004B2932">
        <w:tc>
          <w:tcPr>
            <w:tcW w:w="421"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5</w:t>
            </w: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 du </w:t>
            </w:r>
            <w:r w:rsidR="00100B28">
              <w:rPr>
                <w:rFonts w:asciiTheme="minorHAnsi" w:hAnsiTheme="minorHAnsi" w:cstheme="minorHAnsi"/>
                <w:color w:val="000000"/>
                <w:sz w:val="19"/>
                <w:szCs w:val="19"/>
              </w:rPr>
              <w:t>dirigeant</w:t>
            </w:r>
            <w:r w:rsidRPr="00EE612C">
              <w:rPr>
                <w:rFonts w:asciiTheme="minorHAnsi" w:hAnsiTheme="minorHAnsi" w:cstheme="minorHAnsi"/>
                <w:color w:val="000000"/>
                <w:sz w:val="19"/>
                <w:szCs w:val="19"/>
              </w:rPr>
              <w:t xml:space="preserve"> (et photo en </w:t>
            </w:r>
            <w:r w:rsidR="00962411" w:rsidRPr="00EE612C">
              <w:rPr>
                <w:rFonts w:asciiTheme="minorHAnsi" w:hAnsiTheme="minorHAnsi" w:cstheme="minorHAnsi"/>
                <w:color w:val="000000"/>
                <w:sz w:val="19"/>
                <w:szCs w:val="19"/>
              </w:rPr>
              <w:t xml:space="preserve">pièce jointe </w:t>
            </w:r>
            <w:r w:rsidR="004417EE" w:rsidRPr="00EE612C">
              <w:rPr>
                <w:rFonts w:asciiTheme="minorHAnsi" w:hAnsiTheme="minorHAnsi" w:cstheme="minorHAnsi"/>
                <w:color w:val="000000"/>
                <w:sz w:val="19"/>
                <w:szCs w:val="19"/>
              </w:rPr>
              <w:t>si possible</w:t>
            </w:r>
            <w:r w:rsidRPr="00EE612C">
              <w:rPr>
                <w:rFonts w:asciiTheme="minorHAnsi" w:hAnsiTheme="minorHAnsi" w:cstheme="minorHAnsi"/>
                <w:color w:val="000000"/>
                <w:sz w:val="19"/>
                <w:szCs w:val="19"/>
              </w:rPr>
              <w:t>)</w:t>
            </w:r>
          </w:p>
        </w:tc>
        <w:tc>
          <w:tcPr>
            <w:tcW w:w="4962" w:type="dxa"/>
            <w:gridSpan w:val="2"/>
          </w:tcPr>
          <w:p w:rsidR="00192E01" w:rsidRPr="00283C45" w:rsidRDefault="00192E01" w:rsidP="00192E01">
            <w:pPr>
              <w:spacing w:after="0" w:line="264" w:lineRule="auto"/>
              <w:rPr>
                <w:color w:val="000000"/>
                <w:sz w:val="18"/>
                <w:szCs w:val="18"/>
                <w:lang w:val="en-US"/>
              </w:rPr>
            </w:pPr>
            <w:r w:rsidRPr="00283C45">
              <w:rPr>
                <w:color w:val="000000"/>
                <w:sz w:val="18"/>
                <w:szCs w:val="18"/>
                <w:lang w:val="en-US"/>
              </w:rPr>
              <w:t>Jan Willem Winkelhuijzen</w:t>
            </w:r>
          </w:p>
          <w:p w:rsidR="00192E01" w:rsidRPr="00283C45" w:rsidRDefault="00EF6268" w:rsidP="00192E01">
            <w:pPr>
              <w:spacing w:after="0" w:line="264" w:lineRule="auto"/>
              <w:rPr>
                <w:color w:val="000000"/>
                <w:sz w:val="18"/>
                <w:szCs w:val="18"/>
                <w:lang w:val="en-US"/>
              </w:rPr>
            </w:pPr>
            <w:r>
              <w:rPr>
                <w:color w:val="000000"/>
                <w:sz w:val="18"/>
                <w:szCs w:val="18"/>
                <w:lang w:val="en-US"/>
              </w:rPr>
              <w:t>Pdg</w:t>
            </w:r>
            <w:r w:rsidR="00192E01" w:rsidRPr="00283C45">
              <w:rPr>
                <w:color w:val="000000"/>
                <w:sz w:val="18"/>
                <w:szCs w:val="18"/>
                <w:lang w:val="en-US"/>
              </w:rPr>
              <w:t xml:space="preserve"> DHL Supply Chain France</w:t>
            </w:r>
          </w:p>
          <w:p w:rsidR="00380802" w:rsidRPr="0021148E" w:rsidRDefault="00380802" w:rsidP="00C63CA2">
            <w:pPr>
              <w:spacing w:after="0"/>
              <w:contextualSpacing/>
              <w:rPr>
                <w:rFonts w:asciiTheme="minorHAnsi" w:hAnsiTheme="minorHAnsi" w:cstheme="minorHAnsi"/>
                <w:color w:val="000000"/>
                <w:sz w:val="18"/>
                <w:szCs w:val="18"/>
                <w:lang w:val="en-US"/>
              </w:rPr>
            </w:pPr>
          </w:p>
        </w:tc>
      </w:tr>
      <w:tr w:rsidR="00E64CAF" w:rsidRPr="009D6E40" w:rsidTr="004B2932">
        <w:tc>
          <w:tcPr>
            <w:tcW w:w="421" w:type="dxa"/>
          </w:tcPr>
          <w:p w:rsidR="00E64CAF" w:rsidRPr="00EE612C" w:rsidRDefault="00E64CAF"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6</w:t>
            </w:r>
          </w:p>
        </w:tc>
        <w:tc>
          <w:tcPr>
            <w:tcW w:w="5244" w:type="dxa"/>
          </w:tcPr>
          <w:p w:rsidR="00E64CAF" w:rsidRPr="00EE612C" w:rsidRDefault="00E64CAF"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Nombre total </w:t>
            </w:r>
            <w:r w:rsidR="00501B08" w:rsidRPr="00EE612C">
              <w:rPr>
                <w:rFonts w:asciiTheme="minorHAnsi" w:hAnsiTheme="minorHAnsi" w:cstheme="minorHAnsi"/>
                <w:color w:val="000000"/>
                <w:sz w:val="19"/>
                <w:szCs w:val="19"/>
              </w:rPr>
              <w:t xml:space="preserve">de </w:t>
            </w:r>
            <w:r w:rsidR="00501B08" w:rsidRPr="001D72FD">
              <w:rPr>
                <w:rFonts w:asciiTheme="minorHAnsi" w:hAnsiTheme="minorHAnsi" w:cstheme="minorHAnsi"/>
                <w:b/>
                <w:color w:val="000000"/>
                <w:sz w:val="19"/>
                <w:szCs w:val="19"/>
              </w:rPr>
              <w:t xml:space="preserve">salariés </w:t>
            </w:r>
            <w:r w:rsidR="002F60A9">
              <w:rPr>
                <w:rFonts w:asciiTheme="minorHAnsi" w:hAnsiTheme="minorHAnsi" w:cstheme="minorHAnsi"/>
                <w:color w:val="000000"/>
                <w:sz w:val="19"/>
                <w:szCs w:val="19"/>
              </w:rPr>
              <w:t>à fin 2019</w:t>
            </w:r>
          </w:p>
        </w:tc>
        <w:tc>
          <w:tcPr>
            <w:tcW w:w="4962" w:type="dxa"/>
            <w:gridSpan w:val="2"/>
          </w:tcPr>
          <w:p w:rsidR="00D91EF9" w:rsidRPr="0021148E" w:rsidRDefault="00D91EF9" w:rsidP="00D91EF9">
            <w:pPr>
              <w:spacing w:after="0"/>
              <w:contextualSpacing/>
              <w:rPr>
                <w:bCs/>
                <w:sz w:val="18"/>
                <w:szCs w:val="18"/>
                <w:lang w:val="en-US"/>
              </w:rPr>
            </w:pPr>
            <w:r w:rsidRPr="0021148E">
              <w:rPr>
                <w:bCs/>
                <w:sz w:val="18"/>
                <w:szCs w:val="18"/>
                <w:lang w:val="en-US"/>
              </w:rPr>
              <w:t>Deutsche Post DHL Group : 550 000</w:t>
            </w:r>
          </w:p>
          <w:p w:rsidR="00D91EF9" w:rsidRPr="0021148E" w:rsidRDefault="00D91EF9" w:rsidP="00D91EF9">
            <w:pPr>
              <w:spacing w:after="0"/>
              <w:contextualSpacing/>
              <w:rPr>
                <w:bCs/>
                <w:sz w:val="18"/>
                <w:szCs w:val="18"/>
                <w:lang w:val="en-US"/>
              </w:rPr>
            </w:pPr>
            <w:r w:rsidRPr="0021148E">
              <w:rPr>
                <w:bCs/>
                <w:sz w:val="18"/>
                <w:szCs w:val="18"/>
                <w:lang w:val="en-US"/>
              </w:rPr>
              <w:t>DHL : 380 000</w:t>
            </w:r>
          </w:p>
          <w:p w:rsidR="00D91EF9" w:rsidRPr="0021148E" w:rsidRDefault="00D91EF9" w:rsidP="00D91EF9">
            <w:pPr>
              <w:spacing w:after="0"/>
              <w:contextualSpacing/>
              <w:rPr>
                <w:rFonts w:asciiTheme="minorHAnsi" w:hAnsiTheme="minorHAnsi" w:cstheme="minorHAnsi"/>
                <w:color w:val="000000"/>
                <w:sz w:val="18"/>
                <w:szCs w:val="18"/>
                <w:lang w:val="en-US"/>
              </w:rPr>
            </w:pPr>
            <w:r w:rsidRPr="0021148E">
              <w:rPr>
                <w:bCs/>
                <w:sz w:val="18"/>
                <w:szCs w:val="18"/>
                <w:lang w:val="en-US"/>
              </w:rPr>
              <w:t>DHL Supply Chain : 160 000</w:t>
            </w:r>
          </w:p>
        </w:tc>
      </w:tr>
      <w:tr w:rsidR="00380802" w:rsidRPr="007A2B4F" w:rsidTr="004B2932">
        <w:tc>
          <w:tcPr>
            <w:tcW w:w="421" w:type="dxa"/>
          </w:tcPr>
          <w:p w:rsidR="00380802" w:rsidRPr="00EE612C" w:rsidRDefault="00E64CAF" w:rsidP="00C63CA2">
            <w:pPr>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7</w:t>
            </w: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Type d’acteur</w:t>
            </w:r>
          </w:p>
          <w:p w:rsidR="00380802" w:rsidRPr="00EE612C" w:rsidRDefault="00D82668"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prestataire</w:t>
            </w:r>
            <w:r w:rsidR="00380802" w:rsidRPr="00EE612C">
              <w:rPr>
                <w:rFonts w:asciiTheme="minorHAnsi" w:hAnsiTheme="minorHAnsi" w:cstheme="minorHAnsi"/>
                <w:color w:val="000000"/>
                <w:sz w:val="19"/>
                <w:szCs w:val="19"/>
              </w:rPr>
              <w:t xml:space="preserve"> logistique global</w:t>
            </w:r>
            <w:r w:rsidR="0099607A">
              <w:rPr>
                <w:rFonts w:asciiTheme="minorHAnsi" w:hAnsiTheme="minorHAnsi" w:cstheme="minorHAnsi"/>
                <w:color w:val="000000"/>
                <w:sz w:val="19"/>
                <w:szCs w:val="19"/>
              </w:rPr>
              <w:t>,</w:t>
            </w:r>
            <w:r w:rsidR="00380802" w:rsidRPr="00EE612C">
              <w:rPr>
                <w:rFonts w:asciiTheme="minorHAnsi" w:hAnsiTheme="minorHAnsi" w:cstheme="minorHAnsi"/>
                <w:color w:val="000000"/>
                <w:sz w:val="19"/>
                <w:szCs w:val="19"/>
              </w:rPr>
              <w:t xml:space="preserve"> à l’échelle mondiale (O/N)</w:t>
            </w:r>
          </w:p>
          <w:p w:rsidR="00380802" w:rsidRPr="00EE612C" w:rsidRDefault="00380802"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prestataire logistique </w:t>
            </w:r>
            <w:r w:rsidR="00EC34E3">
              <w:rPr>
                <w:rFonts w:asciiTheme="minorHAnsi" w:hAnsiTheme="minorHAnsi" w:cstheme="minorHAnsi"/>
                <w:color w:val="000000"/>
                <w:sz w:val="19"/>
                <w:szCs w:val="19"/>
              </w:rPr>
              <w:t xml:space="preserve">présent </w:t>
            </w:r>
            <w:r w:rsidR="00100B28">
              <w:rPr>
                <w:rFonts w:asciiTheme="minorHAnsi" w:hAnsiTheme="minorHAnsi" w:cstheme="minorHAnsi"/>
                <w:color w:val="000000"/>
                <w:sz w:val="19"/>
                <w:szCs w:val="19"/>
              </w:rPr>
              <w:t xml:space="preserve">au niveau Europe </w:t>
            </w:r>
            <w:r w:rsidRPr="00EE612C">
              <w:rPr>
                <w:rFonts w:asciiTheme="minorHAnsi" w:hAnsiTheme="minorHAnsi" w:cstheme="minorHAnsi"/>
                <w:color w:val="000000"/>
                <w:sz w:val="19"/>
                <w:szCs w:val="19"/>
              </w:rPr>
              <w:t>(O/N)</w:t>
            </w:r>
          </w:p>
          <w:p w:rsidR="00380802" w:rsidRPr="00EE612C" w:rsidRDefault="00380802"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prestataire logistique à l’échelle </w:t>
            </w:r>
            <w:r w:rsidR="002F60A9">
              <w:rPr>
                <w:rFonts w:asciiTheme="minorHAnsi" w:hAnsiTheme="minorHAnsi" w:cstheme="minorHAnsi"/>
                <w:color w:val="000000"/>
                <w:sz w:val="19"/>
                <w:szCs w:val="19"/>
              </w:rPr>
              <w:t>de l’Hexagone</w:t>
            </w:r>
            <w:r w:rsidRPr="00EE612C">
              <w:rPr>
                <w:rFonts w:asciiTheme="minorHAnsi" w:hAnsiTheme="minorHAnsi" w:cstheme="minorHAnsi"/>
                <w:color w:val="000000"/>
                <w:sz w:val="19"/>
                <w:szCs w:val="19"/>
              </w:rPr>
              <w:t xml:space="preserve"> (O/N)</w:t>
            </w:r>
          </w:p>
          <w:p w:rsidR="00B95BF7" w:rsidRDefault="00380802"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w:t>
            </w:r>
            <w:r w:rsidR="00626D47">
              <w:rPr>
                <w:rFonts w:asciiTheme="minorHAnsi" w:hAnsiTheme="minorHAnsi" w:cstheme="minorHAnsi"/>
                <w:color w:val="000000"/>
                <w:sz w:val="19"/>
                <w:szCs w:val="19"/>
              </w:rPr>
              <w:t>estataire logistique plutôt régional</w:t>
            </w:r>
            <w:r w:rsidRPr="00EE612C">
              <w:rPr>
                <w:rFonts w:asciiTheme="minorHAnsi" w:hAnsiTheme="minorHAnsi" w:cstheme="minorHAnsi"/>
                <w:color w:val="000000"/>
                <w:sz w:val="19"/>
                <w:szCs w:val="19"/>
              </w:rPr>
              <w:t xml:space="preserve"> (O/N)</w:t>
            </w:r>
          </w:p>
          <w:p w:rsidR="00A70D5E" w:rsidRPr="00EE612C" w:rsidRDefault="00A70D5E" w:rsidP="00C63CA2">
            <w:pPr>
              <w:spacing w:after="0"/>
              <w:ind w:left="600" w:hanging="141"/>
              <w:contextualSpacing/>
              <w:rPr>
                <w:rFonts w:asciiTheme="minorHAnsi" w:hAnsiTheme="minorHAnsi" w:cstheme="minorHAnsi"/>
                <w:color w:val="000000"/>
                <w:sz w:val="19"/>
                <w:szCs w:val="19"/>
              </w:rPr>
            </w:pPr>
            <w:r w:rsidRPr="00EE612C">
              <w:rPr>
                <w:rFonts w:asciiTheme="minorHAnsi" w:hAnsiTheme="minorHAnsi" w:cstheme="minorHAnsi"/>
                <w:b/>
                <w:color w:val="000000"/>
                <w:sz w:val="19"/>
                <w:szCs w:val="19"/>
              </w:rPr>
              <w:t>Précisez la</w:t>
            </w:r>
            <w:r w:rsidR="00C87C39" w:rsidRPr="00EE612C">
              <w:rPr>
                <w:rFonts w:asciiTheme="minorHAnsi" w:hAnsiTheme="minorHAnsi" w:cstheme="minorHAnsi"/>
                <w:b/>
                <w:color w:val="000000"/>
                <w:sz w:val="19"/>
                <w:szCs w:val="19"/>
              </w:rPr>
              <w:t xml:space="preserve"> ou les </w:t>
            </w:r>
            <w:r w:rsidRPr="00EE612C">
              <w:rPr>
                <w:rFonts w:asciiTheme="minorHAnsi" w:hAnsiTheme="minorHAnsi" w:cstheme="minorHAnsi"/>
                <w:b/>
                <w:color w:val="000000"/>
                <w:sz w:val="19"/>
                <w:szCs w:val="19"/>
              </w:rPr>
              <w:t xml:space="preserve"> région</w:t>
            </w:r>
            <w:r w:rsidR="00C87C39" w:rsidRPr="00EE612C">
              <w:rPr>
                <w:rFonts w:asciiTheme="minorHAnsi" w:hAnsiTheme="minorHAnsi" w:cstheme="minorHAnsi"/>
                <w:b/>
                <w:color w:val="000000"/>
                <w:sz w:val="19"/>
                <w:szCs w:val="19"/>
              </w:rPr>
              <w:t>s</w:t>
            </w:r>
          </w:p>
          <w:p w:rsidR="00380802" w:rsidRPr="00EE612C" w:rsidRDefault="00380802" w:rsidP="00C63CA2">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Autre </w:t>
            </w:r>
            <w:r w:rsidR="00C708F5">
              <w:rPr>
                <w:rFonts w:asciiTheme="minorHAnsi" w:hAnsiTheme="minorHAnsi" w:cstheme="minorHAnsi"/>
                <w:color w:val="000000"/>
                <w:sz w:val="19"/>
                <w:szCs w:val="19"/>
              </w:rPr>
              <w:t xml:space="preserve">profil </w:t>
            </w:r>
            <w:r w:rsidRPr="00EE612C">
              <w:rPr>
                <w:rFonts w:asciiTheme="minorHAnsi" w:hAnsiTheme="minorHAnsi" w:cstheme="minorHAnsi"/>
                <w:color w:val="000000"/>
                <w:sz w:val="19"/>
                <w:szCs w:val="19"/>
              </w:rPr>
              <w:t>(précisez)</w:t>
            </w:r>
          </w:p>
        </w:tc>
        <w:tc>
          <w:tcPr>
            <w:tcW w:w="4962" w:type="dxa"/>
            <w:gridSpan w:val="2"/>
          </w:tcPr>
          <w:p w:rsidR="00380802" w:rsidRPr="00EE612C" w:rsidRDefault="00380802" w:rsidP="00C63CA2">
            <w:pPr>
              <w:contextualSpacing/>
              <w:rPr>
                <w:rFonts w:asciiTheme="minorHAnsi" w:hAnsiTheme="minorHAnsi" w:cstheme="minorHAnsi"/>
                <w:color w:val="000000"/>
                <w:sz w:val="19"/>
                <w:szCs w:val="19"/>
              </w:rPr>
            </w:pPr>
          </w:p>
          <w:p w:rsidR="00380802" w:rsidRPr="00EE612C" w:rsidRDefault="00FD6F97" w:rsidP="00C63CA2">
            <w:pPr>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EF6268">
              <w:rPr>
                <w:rFonts w:asciiTheme="minorHAnsi" w:hAnsiTheme="minorHAnsi" w:cstheme="minorHAnsi"/>
                <w:color w:val="000000"/>
                <w:sz w:val="19"/>
                <w:szCs w:val="19"/>
              </w:rPr>
              <w:t>ui</w:t>
            </w:r>
          </w:p>
          <w:p w:rsidR="00380802" w:rsidRPr="00EE612C" w:rsidRDefault="00FD6F97" w:rsidP="00C63CA2">
            <w:pPr>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EF6268">
              <w:rPr>
                <w:rFonts w:asciiTheme="minorHAnsi" w:hAnsiTheme="minorHAnsi" w:cstheme="minorHAnsi"/>
                <w:color w:val="000000"/>
                <w:sz w:val="19"/>
                <w:szCs w:val="19"/>
              </w:rPr>
              <w:t>ui</w:t>
            </w:r>
          </w:p>
          <w:p w:rsidR="00380802" w:rsidRDefault="00FD6F97" w:rsidP="00C63CA2">
            <w:pPr>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EF6268">
              <w:rPr>
                <w:rFonts w:asciiTheme="minorHAnsi" w:hAnsiTheme="minorHAnsi" w:cstheme="minorHAnsi"/>
                <w:color w:val="000000"/>
                <w:sz w:val="19"/>
                <w:szCs w:val="19"/>
              </w:rPr>
              <w:t>ui</w:t>
            </w:r>
          </w:p>
          <w:p w:rsidR="00C63CA2" w:rsidRDefault="00FD6F97" w:rsidP="00C63CA2">
            <w:pPr>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EF6268">
              <w:rPr>
                <w:rFonts w:asciiTheme="minorHAnsi" w:hAnsiTheme="minorHAnsi" w:cstheme="minorHAnsi"/>
                <w:color w:val="000000"/>
                <w:sz w:val="19"/>
                <w:szCs w:val="19"/>
              </w:rPr>
              <w:t>ui</w:t>
            </w:r>
          </w:p>
          <w:p w:rsidR="00C63CA2" w:rsidRPr="00EE612C" w:rsidRDefault="00FD6F97" w:rsidP="00C63CA2">
            <w:pPr>
              <w:contextualSpacing/>
              <w:rPr>
                <w:rFonts w:asciiTheme="minorHAnsi" w:hAnsiTheme="minorHAnsi" w:cstheme="minorHAnsi"/>
                <w:color w:val="000000"/>
                <w:sz w:val="19"/>
                <w:szCs w:val="19"/>
              </w:rPr>
            </w:pPr>
            <w:r>
              <w:rPr>
                <w:rFonts w:asciiTheme="minorHAnsi" w:hAnsiTheme="minorHAnsi" w:cstheme="minorHAnsi"/>
                <w:color w:val="000000"/>
                <w:sz w:val="19"/>
                <w:szCs w:val="19"/>
              </w:rPr>
              <w:t>Couverture mondiale et présence sur chaque continent au travers de 220 pays.</w:t>
            </w:r>
          </w:p>
        </w:tc>
      </w:tr>
      <w:tr w:rsidR="00380802" w:rsidRPr="007A2B4F" w:rsidTr="004B2932">
        <w:tc>
          <w:tcPr>
            <w:tcW w:w="421" w:type="dxa"/>
          </w:tcPr>
          <w:p w:rsidR="00380802" w:rsidRPr="00EE612C" w:rsidRDefault="00E64CAF" w:rsidP="00C63CA2">
            <w:pPr>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8</w:t>
            </w:r>
          </w:p>
        </w:tc>
        <w:tc>
          <w:tcPr>
            <w:tcW w:w="5244" w:type="dxa"/>
          </w:tcPr>
          <w:p w:rsidR="00380802" w:rsidRPr="00EE612C" w:rsidRDefault="00626D47" w:rsidP="00C63CA2">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Chiffre d’affaires 2019 (toutes activités)</w:t>
            </w:r>
          </w:p>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sidR="00626D47">
              <w:rPr>
                <w:rFonts w:asciiTheme="minorHAnsi" w:hAnsiTheme="minorHAnsi" w:cstheme="minorHAnsi"/>
                <w:color w:val="000000"/>
                <w:sz w:val="19"/>
                <w:szCs w:val="19"/>
              </w:rPr>
              <w:t>en France</w:t>
            </w:r>
            <w:r w:rsidR="008A6A17" w:rsidRPr="00EE612C">
              <w:rPr>
                <w:rFonts w:asciiTheme="minorHAnsi" w:hAnsiTheme="minorHAnsi" w:cstheme="minorHAnsi"/>
                <w:color w:val="000000"/>
                <w:sz w:val="19"/>
                <w:szCs w:val="19"/>
              </w:rPr>
              <w:t> </w:t>
            </w:r>
            <w:r w:rsidR="00626D47">
              <w:rPr>
                <w:rFonts w:asciiTheme="minorHAnsi" w:hAnsiTheme="minorHAnsi" w:cstheme="minorHAnsi"/>
                <w:color w:val="000000"/>
                <w:sz w:val="19"/>
                <w:szCs w:val="19"/>
              </w:rPr>
              <w:t>? (évolution p/r à 2018</w:t>
            </w:r>
            <w:r w:rsidRPr="00EE612C">
              <w:rPr>
                <w:rFonts w:asciiTheme="minorHAnsi" w:hAnsiTheme="minorHAnsi" w:cstheme="minorHAnsi"/>
                <w:color w:val="000000"/>
                <w:sz w:val="19"/>
                <w:szCs w:val="19"/>
              </w:rPr>
              <w:t>)</w:t>
            </w:r>
          </w:p>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sidR="00762C04">
              <w:rPr>
                <w:rFonts w:asciiTheme="minorHAnsi" w:hAnsiTheme="minorHAnsi" w:cstheme="minorHAnsi"/>
                <w:color w:val="000000"/>
                <w:sz w:val="19"/>
                <w:szCs w:val="19"/>
              </w:rPr>
              <w:t xml:space="preserve">au niveau global </w:t>
            </w:r>
            <w:r w:rsidR="00501B08" w:rsidRPr="00EE612C">
              <w:rPr>
                <w:rFonts w:asciiTheme="minorHAnsi" w:hAnsiTheme="minorHAnsi" w:cstheme="minorHAnsi"/>
                <w:color w:val="000000"/>
                <w:sz w:val="19"/>
                <w:szCs w:val="19"/>
              </w:rPr>
              <w:t xml:space="preserve">? (évolution </w:t>
            </w:r>
            <w:r w:rsidR="00626D47">
              <w:rPr>
                <w:rFonts w:asciiTheme="minorHAnsi" w:hAnsiTheme="minorHAnsi" w:cstheme="minorHAnsi"/>
                <w:color w:val="000000"/>
                <w:sz w:val="19"/>
                <w:szCs w:val="19"/>
              </w:rPr>
              <w:t>p/r à 2018</w:t>
            </w:r>
            <w:r w:rsidR="008A6A17" w:rsidRPr="00EE612C">
              <w:rPr>
                <w:rFonts w:asciiTheme="minorHAnsi" w:hAnsiTheme="minorHAnsi" w:cstheme="minorHAnsi"/>
                <w:color w:val="000000"/>
                <w:sz w:val="19"/>
                <w:szCs w:val="19"/>
              </w:rPr>
              <w:t>)</w:t>
            </w:r>
          </w:p>
        </w:tc>
        <w:tc>
          <w:tcPr>
            <w:tcW w:w="4962" w:type="dxa"/>
            <w:gridSpan w:val="2"/>
          </w:tcPr>
          <w:p w:rsidR="00380802" w:rsidRPr="00EE612C" w:rsidRDefault="00380802" w:rsidP="00C63CA2">
            <w:pPr>
              <w:spacing w:after="0"/>
              <w:contextualSpacing/>
              <w:rPr>
                <w:rFonts w:asciiTheme="minorHAnsi" w:hAnsiTheme="minorHAnsi" w:cstheme="minorHAnsi"/>
                <w:color w:val="000000"/>
                <w:sz w:val="19"/>
                <w:szCs w:val="19"/>
              </w:rPr>
            </w:pPr>
          </w:p>
          <w:p w:rsidR="004A16F3" w:rsidRPr="00006F0F" w:rsidRDefault="00EF6268" w:rsidP="004A16F3">
            <w:pPr>
              <w:spacing w:after="0"/>
              <w:contextualSpacing/>
              <w:rPr>
                <w:rFonts w:cs="Calibri"/>
                <w:sz w:val="18"/>
                <w:szCs w:val="18"/>
              </w:rPr>
            </w:pPr>
            <w:r>
              <w:rPr>
                <w:rFonts w:cs="Calibri"/>
                <w:sz w:val="18"/>
                <w:szCs w:val="18"/>
              </w:rPr>
              <w:t>1,6 Md€</w:t>
            </w:r>
            <w:r w:rsidR="004A16F3" w:rsidRPr="00006F0F">
              <w:rPr>
                <w:rFonts w:cs="Calibri"/>
                <w:sz w:val="18"/>
                <w:szCs w:val="18"/>
              </w:rPr>
              <w:t xml:space="preserve"> (DHL France)</w:t>
            </w:r>
          </w:p>
          <w:p w:rsidR="004A16F3" w:rsidRPr="004A16F3" w:rsidRDefault="00EF6268" w:rsidP="004A16F3">
            <w:pPr>
              <w:spacing w:after="0"/>
              <w:contextualSpacing/>
              <w:rPr>
                <w:rFonts w:asciiTheme="minorHAnsi" w:hAnsiTheme="minorHAnsi" w:cstheme="minorHAnsi"/>
                <w:color w:val="000000"/>
                <w:sz w:val="19"/>
                <w:szCs w:val="19"/>
              </w:rPr>
            </w:pPr>
            <w:r>
              <w:rPr>
                <w:sz w:val="18"/>
                <w:szCs w:val="18"/>
              </w:rPr>
              <w:t>63,</w:t>
            </w:r>
            <w:r w:rsidR="004A16F3" w:rsidRPr="00006F0F">
              <w:rPr>
                <w:sz w:val="18"/>
                <w:szCs w:val="18"/>
              </w:rPr>
              <w:t>3</w:t>
            </w:r>
            <w:r w:rsidR="004A16F3">
              <w:t xml:space="preserve"> </w:t>
            </w:r>
            <w:r>
              <w:rPr>
                <w:rFonts w:cs="Calibri"/>
                <w:sz w:val="18"/>
                <w:szCs w:val="18"/>
              </w:rPr>
              <w:t>Md€</w:t>
            </w:r>
            <w:r w:rsidR="004A16F3">
              <w:rPr>
                <w:rFonts w:cs="Calibri"/>
                <w:sz w:val="18"/>
                <w:szCs w:val="18"/>
              </w:rPr>
              <w:t xml:space="preserve"> (</w:t>
            </w:r>
            <w:r w:rsidR="004A16F3" w:rsidRPr="00127B9A">
              <w:rPr>
                <w:rFonts w:cs="Calibri"/>
                <w:sz w:val="18"/>
                <w:szCs w:val="18"/>
              </w:rPr>
              <w:t>Deutsche Post DHL Monde</w:t>
            </w:r>
            <w:r w:rsidR="004A16F3">
              <w:rPr>
                <w:rFonts w:cs="Calibri"/>
                <w:sz w:val="18"/>
                <w:szCs w:val="18"/>
              </w:rPr>
              <w:t>)</w:t>
            </w:r>
          </w:p>
          <w:p w:rsidR="00C63CA2" w:rsidRPr="00EE612C" w:rsidRDefault="00C63CA2" w:rsidP="00C63CA2">
            <w:pPr>
              <w:spacing w:after="0"/>
              <w:contextualSpacing/>
              <w:rPr>
                <w:rFonts w:asciiTheme="minorHAnsi" w:hAnsiTheme="minorHAnsi" w:cstheme="minorHAnsi"/>
                <w:color w:val="000000"/>
                <w:sz w:val="19"/>
                <w:szCs w:val="19"/>
              </w:rPr>
            </w:pPr>
          </w:p>
        </w:tc>
      </w:tr>
      <w:tr w:rsidR="00380802" w:rsidRPr="007A2B4F" w:rsidTr="00C63CA2">
        <w:trPr>
          <w:trHeight w:val="1427"/>
        </w:trPr>
        <w:tc>
          <w:tcPr>
            <w:tcW w:w="421" w:type="dxa"/>
          </w:tcPr>
          <w:p w:rsidR="00380802" w:rsidRPr="00EE612C" w:rsidRDefault="00E64CAF"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9</w:t>
            </w:r>
          </w:p>
        </w:tc>
        <w:tc>
          <w:tcPr>
            <w:tcW w:w="5244" w:type="dxa"/>
          </w:tcPr>
          <w:p w:rsidR="00380802" w:rsidRPr="00EE612C" w:rsidRDefault="000D4624" w:rsidP="00C63CA2">
            <w:pPr>
              <w:spacing w:after="0"/>
              <w:contextualSpacing/>
              <w:rPr>
                <w:rFonts w:asciiTheme="minorHAnsi" w:hAnsiTheme="minorHAnsi" w:cstheme="minorHAnsi"/>
                <w:b/>
                <w:color w:val="FF0000"/>
                <w:sz w:val="19"/>
                <w:szCs w:val="19"/>
              </w:rPr>
            </w:pPr>
            <w:r w:rsidRPr="00C708F5">
              <w:rPr>
                <w:rFonts w:asciiTheme="minorHAnsi" w:hAnsiTheme="minorHAnsi" w:cstheme="minorHAnsi"/>
                <w:b/>
                <w:color w:val="000000"/>
                <w:sz w:val="19"/>
                <w:szCs w:val="19"/>
              </w:rPr>
              <w:t>CA</w:t>
            </w:r>
            <w:r w:rsidR="00762C04" w:rsidRPr="00C708F5">
              <w:rPr>
                <w:rFonts w:asciiTheme="minorHAnsi" w:hAnsiTheme="minorHAnsi" w:cstheme="minorHAnsi"/>
                <w:b/>
                <w:color w:val="000000"/>
                <w:sz w:val="19"/>
                <w:szCs w:val="19"/>
              </w:rPr>
              <w:t xml:space="preserve"> 2019</w:t>
            </w:r>
            <w:r w:rsidR="00380802" w:rsidRPr="00C708F5">
              <w:rPr>
                <w:rFonts w:asciiTheme="minorHAnsi" w:hAnsiTheme="minorHAnsi" w:cstheme="minorHAnsi"/>
                <w:b/>
                <w:color w:val="000000"/>
                <w:sz w:val="19"/>
                <w:szCs w:val="19"/>
              </w:rPr>
              <w:t xml:space="preserve"> réalisé </w:t>
            </w:r>
            <w:r w:rsidR="00380802" w:rsidRPr="00C708F5">
              <w:rPr>
                <w:rFonts w:asciiTheme="minorHAnsi" w:hAnsiTheme="minorHAnsi" w:cstheme="minorHAnsi"/>
                <w:b/>
                <w:color w:val="000000"/>
                <w:sz w:val="24"/>
                <w:szCs w:val="24"/>
              </w:rPr>
              <w:t>en logistique</w:t>
            </w:r>
            <w:r w:rsidR="00AA71F9" w:rsidRPr="00C708F5">
              <w:rPr>
                <w:rFonts w:asciiTheme="minorHAnsi" w:hAnsiTheme="minorHAnsi" w:cstheme="minorHAnsi"/>
                <w:b/>
                <w:color w:val="000000"/>
                <w:sz w:val="19"/>
                <w:szCs w:val="19"/>
              </w:rPr>
              <w:t xml:space="preserve"> </w:t>
            </w:r>
            <w:r w:rsidR="00AA71F9" w:rsidRPr="000D4624">
              <w:rPr>
                <w:rFonts w:asciiTheme="minorHAnsi" w:hAnsiTheme="minorHAnsi" w:cstheme="minorHAnsi"/>
                <w:color w:val="FF0000"/>
                <w:sz w:val="19"/>
                <w:szCs w:val="19"/>
              </w:rPr>
              <w:t>(</w:t>
            </w:r>
            <w:r w:rsidRPr="000D4624">
              <w:rPr>
                <w:rFonts w:asciiTheme="minorHAnsi" w:hAnsiTheme="minorHAnsi" w:cstheme="minorHAnsi"/>
                <w:color w:val="FF0000"/>
                <w:sz w:val="19"/>
                <w:szCs w:val="19"/>
              </w:rPr>
              <w:t xml:space="preserve">y compris </w:t>
            </w:r>
            <w:r w:rsidR="004A5D8B" w:rsidRPr="000D4624">
              <w:rPr>
                <w:rFonts w:asciiTheme="minorHAnsi" w:hAnsiTheme="minorHAnsi" w:cstheme="minorHAnsi"/>
                <w:color w:val="FF0000"/>
                <w:sz w:val="19"/>
                <w:szCs w:val="19"/>
              </w:rPr>
              <w:t>l’activité transport</w:t>
            </w:r>
            <w:r w:rsidR="0077154E" w:rsidRPr="000D4624">
              <w:rPr>
                <w:rFonts w:asciiTheme="minorHAnsi" w:hAnsiTheme="minorHAnsi" w:cstheme="minorHAnsi"/>
                <w:color w:val="FF0000"/>
                <w:sz w:val="19"/>
                <w:szCs w:val="19"/>
              </w:rPr>
              <w:t xml:space="preserve"> </w:t>
            </w:r>
            <w:r w:rsidR="00D82668" w:rsidRPr="000D4624">
              <w:rPr>
                <w:rFonts w:asciiTheme="minorHAnsi" w:hAnsiTheme="minorHAnsi" w:cstheme="minorHAnsi"/>
                <w:color w:val="FF0000"/>
                <w:sz w:val="19"/>
                <w:szCs w:val="19"/>
              </w:rPr>
              <w:t xml:space="preserve">quand elle est </w:t>
            </w:r>
            <w:r w:rsidR="004A5D8B" w:rsidRPr="000D4624">
              <w:rPr>
                <w:rFonts w:asciiTheme="minorHAnsi" w:hAnsiTheme="minorHAnsi" w:cstheme="minorHAnsi"/>
                <w:color w:val="FF0000"/>
                <w:sz w:val="19"/>
                <w:szCs w:val="19"/>
              </w:rPr>
              <w:t>directement liée aux contrats logistiques</w:t>
            </w:r>
            <w:r w:rsidR="00AA71F9" w:rsidRPr="000D4624">
              <w:rPr>
                <w:rFonts w:asciiTheme="minorHAnsi" w:hAnsiTheme="minorHAnsi" w:cstheme="minorHAnsi"/>
                <w:color w:val="FF0000"/>
                <w:sz w:val="19"/>
                <w:szCs w:val="19"/>
              </w:rPr>
              <w:t>)</w:t>
            </w:r>
          </w:p>
          <w:p w:rsidR="00D11390" w:rsidRPr="00EE612C" w:rsidRDefault="00762C04" w:rsidP="00C63CA2">
            <w:pPr>
              <w:spacing w:after="0"/>
              <w:contextualSpacing/>
              <w:rPr>
                <w:rFonts w:asciiTheme="minorHAnsi" w:hAnsiTheme="minorHAnsi" w:cstheme="minorHAnsi"/>
                <w:color w:val="FF0000"/>
                <w:sz w:val="19"/>
                <w:szCs w:val="19"/>
                <w:u w:val="single"/>
              </w:rPr>
            </w:pPr>
            <w:r>
              <w:rPr>
                <w:rFonts w:asciiTheme="minorHAnsi" w:hAnsiTheme="minorHAnsi" w:cstheme="minorHAnsi"/>
                <w:b/>
                <w:color w:val="FF0000"/>
                <w:sz w:val="19"/>
                <w:szCs w:val="19"/>
                <w:u w:val="single"/>
              </w:rPr>
              <w:t>C</w:t>
            </w:r>
            <w:r w:rsidR="00D11390" w:rsidRPr="00EE612C">
              <w:rPr>
                <w:rFonts w:asciiTheme="minorHAnsi" w:hAnsiTheme="minorHAnsi" w:cstheme="minorHAnsi"/>
                <w:b/>
                <w:color w:val="FF0000"/>
                <w:sz w:val="19"/>
                <w:szCs w:val="19"/>
                <w:u w:val="single"/>
              </w:rPr>
              <w:t>e classe</w:t>
            </w:r>
            <w:r w:rsidR="009807DF" w:rsidRPr="00EE612C">
              <w:rPr>
                <w:rFonts w:asciiTheme="minorHAnsi" w:hAnsiTheme="minorHAnsi" w:cstheme="minorHAnsi"/>
                <w:b/>
                <w:color w:val="FF0000"/>
                <w:sz w:val="19"/>
                <w:szCs w:val="19"/>
                <w:u w:val="single"/>
              </w:rPr>
              <w:t>ment est é</w:t>
            </w:r>
            <w:r w:rsidR="00026B53" w:rsidRPr="00EE612C">
              <w:rPr>
                <w:rFonts w:asciiTheme="minorHAnsi" w:hAnsiTheme="minorHAnsi" w:cstheme="minorHAnsi"/>
                <w:b/>
                <w:color w:val="FF0000"/>
                <w:sz w:val="19"/>
                <w:szCs w:val="19"/>
                <w:u w:val="single"/>
              </w:rPr>
              <w:t>tabli</w:t>
            </w:r>
            <w:r w:rsidR="009807DF" w:rsidRPr="00EE612C">
              <w:rPr>
                <w:rFonts w:asciiTheme="minorHAnsi" w:hAnsiTheme="minorHAnsi" w:cstheme="minorHAnsi"/>
                <w:b/>
                <w:color w:val="FF0000"/>
                <w:sz w:val="19"/>
                <w:szCs w:val="19"/>
                <w:u w:val="single"/>
              </w:rPr>
              <w:t xml:space="preserve"> sur la base du CA LOGISTIQUE FRANCE</w:t>
            </w:r>
          </w:p>
          <w:p w:rsidR="0099607A" w:rsidRDefault="0099607A"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sidR="00762C04">
              <w:rPr>
                <w:rFonts w:asciiTheme="minorHAnsi" w:hAnsiTheme="minorHAnsi" w:cstheme="minorHAnsi"/>
                <w:color w:val="000000"/>
                <w:sz w:val="19"/>
                <w:szCs w:val="19"/>
              </w:rPr>
              <w:t>en France ? (</w:t>
            </w:r>
            <w:r w:rsidRPr="00EE612C">
              <w:rPr>
                <w:rFonts w:asciiTheme="minorHAnsi" w:hAnsiTheme="minorHAnsi" w:cstheme="minorHAnsi"/>
                <w:color w:val="000000"/>
                <w:sz w:val="19"/>
                <w:szCs w:val="19"/>
              </w:rPr>
              <w:t>évolution p</w:t>
            </w:r>
            <w:r w:rsidR="00762C04">
              <w:rPr>
                <w:rFonts w:asciiTheme="minorHAnsi" w:hAnsiTheme="minorHAnsi" w:cstheme="minorHAnsi"/>
                <w:color w:val="000000"/>
                <w:sz w:val="19"/>
                <w:szCs w:val="19"/>
              </w:rPr>
              <w:t>/r à 2018</w:t>
            </w:r>
            <w:r w:rsidRPr="00EE612C">
              <w:rPr>
                <w:rFonts w:asciiTheme="minorHAnsi" w:hAnsiTheme="minorHAnsi" w:cstheme="minorHAnsi"/>
                <w:color w:val="000000"/>
                <w:sz w:val="19"/>
                <w:szCs w:val="19"/>
              </w:rPr>
              <w:t>)</w:t>
            </w:r>
          </w:p>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Monde</w:t>
            </w:r>
            <w:r w:rsidR="00A70D5E" w:rsidRPr="00EE612C">
              <w:rPr>
                <w:rFonts w:asciiTheme="minorHAnsi" w:hAnsiTheme="minorHAnsi" w:cstheme="minorHAnsi"/>
                <w:color w:val="000000"/>
                <w:sz w:val="19"/>
                <w:szCs w:val="19"/>
              </w:rPr>
              <w:t> ? (évolution</w:t>
            </w:r>
            <w:r w:rsidR="00026B53" w:rsidRPr="00EE612C">
              <w:rPr>
                <w:rFonts w:asciiTheme="minorHAnsi" w:hAnsiTheme="minorHAnsi" w:cstheme="minorHAnsi"/>
                <w:color w:val="000000"/>
                <w:sz w:val="19"/>
                <w:szCs w:val="19"/>
              </w:rPr>
              <w:t xml:space="preserve"> p</w:t>
            </w:r>
            <w:r w:rsidR="00762C04">
              <w:rPr>
                <w:rFonts w:asciiTheme="minorHAnsi" w:hAnsiTheme="minorHAnsi" w:cstheme="minorHAnsi"/>
                <w:color w:val="000000"/>
                <w:sz w:val="19"/>
                <w:szCs w:val="19"/>
              </w:rPr>
              <w:t>/r à 2018</w:t>
            </w:r>
            <w:r w:rsidRPr="00EE612C">
              <w:rPr>
                <w:rFonts w:asciiTheme="minorHAnsi" w:hAnsiTheme="minorHAnsi" w:cstheme="minorHAnsi"/>
                <w:color w:val="000000"/>
                <w:sz w:val="19"/>
                <w:szCs w:val="19"/>
              </w:rPr>
              <w:t>)</w:t>
            </w:r>
          </w:p>
        </w:tc>
        <w:tc>
          <w:tcPr>
            <w:tcW w:w="4962" w:type="dxa"/>
            <w:gridSpan w:val="2"/>
          </w:tcPr>
          <w:p w:rsidR="00380802" w:rsidRPr="00C63CA2" w:rsidRDefault="00380802" w:rsidP="00C63CA2">
            <w:pPr>
              <w:spacing w:after="0"/>
              <w:contextualSpacing/>
              <w:rPr>
                <w:rFonts w:asciiTheme="minorHAnsi" w:hAnsiTheme="minorHAnsi" w:cstheme="minorHAnsi"/>
                <w:color w:val="000000"/>
                <w:sz w:val="24"/>
                <w:szCs w:val="24"/>
              </w:rPr>
            </w:pPr>
          </w:p>
          <w:p w:rsidR="00773441" w:rsidRDefault="00773441" w:rsidP="00006F0F">
            <w:pPr>
              <w:spacing w:after="0"/>
              <w:contextualSpacing/>
              <w:rPr>
                <w:sz w:val="18"/>
                <w:szCs w:val="18"/>
              </w:rPr>
            </w:pPr>
          </w:p>
          <w:p w:rsidR="00773441" w:rsidRDefault="00773441" w:rsidP="00006F0F">
            <w:pPr>
              <w:spacing w:after="0"/>
              <w:contextualSpacing/>
              <w:rPr>
                <w:sz w:val="18"/>
                <w:szCs w:val="18"/>
              </w:rPr>
            </w:pPr>
          </w:p>
          <w:p w:rsidR="00762C04" w:rsidRDefault="00EF6268" w:rsidP="00006F0F">
            <w:pPr>
              <w:spacing w:after="0"/>
              <w:contextualSpacing/>
              <w:rPr>
                <w:sz w:val="18"/>
                <w:szCs w:val="18"/>
              </w:rPr>
            </w:pPr>
            <w:r>
              <w:rPr>
                <w:sz w:val="18"/>
                <w:szCs w:val="18"/>
              </w:rPr>
              <w:t>174 M€</w:t>
            </w:r>
            <w:r w:rsidR="00006F0F" w:rsidRPr="00127B9A">
              <w:rPr>
                <w:sz w:val="18"/>
                <w:szCs w:val="18"/>
              </w:rPr>
              <w:t xml:space="preserve"> (DHL Supply Chain France)</w:t>
            </w:r>
          </w:p>
          <w:p w:rsidR="00380802" w:rsidRPr="00570D20" w:rsidRDefault="00773441" w:rsidP="00570D20">
            <w:pPr>
              <w:spacing w:after="0" w:line="264" w:lineRule="auto"/>
              <w:rPr>
                <w:sz w:val="18"/>
                <w:szCs w:val="18"/>
              </w:rPr>
            </w:pPr>
            <w:r w:rsidRPr="00127B9A">
              <w:rPr>
                <w:sz w:val="18"/>
                <w:szCs w:val="18"/>
              </w:rPr>
              <w:t>1</w:t>
            </w:r>
            <w:r>
              <w:rPr>
                <w:sz w:val="18"/>
                <w:szCs w:val="18"/>
              </w:rPr>
              <w:t>3,4</w:t>
            </w:r>
            <w:r w:rsidR="00EF6268">
              <w:rPr>
                <w:sz w:val="18"/>
                <w:szCs w:val="18"/>
              </w:rPr>
              <w:t xml:space="preserve"> Md€</w:t>
            </w:r>
            <w:r w:rsidRPr="00127B9A">
              <w:rPr>
                <w:sz w:val="18"/>
                <w:szCs w:val="18"/>
              </w:rPr>
              <w:t xml:space="preserve"> (DHL Supply Chain Monde)</w:t>
            </w:r>
          </w:p>
        </w:tc>
      </w:tr>
      <w:tr w:rsidR="00AB4598" w:rsidRPr="007A2B4F" w:rsidTr="004B2932">
        <w:tc>
          <w:tcPr>
            <w:tcW w:w="421" w:type="dxa"/>
          </w:tcPr>
          <w:p w:rsidR="00AB4598" w:rsidRPr="00EE612C" w:rsidRDefault="00AB4598" w:rsidP="00AB4598">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10</w:t>
            </w:r>
          </w:p>
        </w:tc>
        <w:tc>
          <w:tcPr>
            <w:tcW w:w="5244" w:type="dxa"/>
          </w:tcPr>
          <w:p w:rsidR="00AB4598" w:rsidRPr="00EE612C" w:rsidRDefault="00AB4598"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Nombre de pays (hors France)</w:t>
            </w:r>
            <w:r w:rsidRPr="00EE612C">
              <w:rPr>
                <w:rFonts w:asciiTheme="minorHAnsi" w:hAnsiTheme="minorHAnsi" w:cstheme="minorHAnsi"/>
                <w:color w:val="000000"/>
                <w:sz w:val="19"/>
                <w:szCs w:val="19"/>
              </w:rPr>
              <w:t xml:space="preserve"> dans lequel vous êtes présent</w:t>
            </w:r>
            <w:r>
              <w:rPr>
                <w:rFonts w:asciiTheme="minorHAnsi" w:hAnsiTheme="minorHAnsi" w:cstheme="minorHAnsi"/>
                <w:color w:val="000000"/>
                <w:sz w:val="19"/>
                <w:szCs w:val="19"/>
              </w:rPr>
              <w:t>s</w:t>
            </w:r>
            <w:r w:rsidRPr="00EE612C">
              <w:rPr>
                <w:rFonts w:asciiTheme="minorHAnsi" w:hAnsiTheme="minorHAnsi" w:cstheme="minorHAnsi"/>
                <w:color w:val="000000"/>
                <w:sz w:val="19"/>
                <w:szCs w:val="19"/>
              </w:rPr>
              <w:t xml:space="preserve"> au travers de l’exploitation d’au moins un entrepôt</w:t>
            </w:r>
          </w:p>
          <w:p w:rsidR="00AB4598" w:rsidRPr="00EE612C" w:rsidRDefault="00AB4598" w:rsidP="00AB4598">
            <w:pPr>
              <w:numPr>
                <w:ilvl w:val="0"/>
                <w:numId w:val="8"/>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Quels pays ?</w:t>
            </w:r>
          </w:p>
        </w:tc>
        <w:tc>
          <w:tcPr>
            <w:tcW w:w="4962" w:type="dxa"/>
            <w:gridSpan w:val="2"/>
          </w:tcPr>
          <w:p w:rsidR="00AB4598" w:rsidRPr="00EE612C" w:rsidRDefault="00AB4598" w:rsidP="00AB4598">
            <w:pPr>
              <w:spacing w:after="0" w:line="264" w:lineRule="auto"/>
              <w:rPr>
                <w:rFonts w:asciiTheme="minorHAnsi" w:hAnsiTheme="minorHAnsi" w:cstheme="minorHAnsi"/>
                <w:color w:val="000000"/>
                <w:sz w:val="19"/>
                <w:szCs w:val="19"/>
              </w:rPr>
            </w:pPr>
            <w:r>
              <w:rPr>
                <w:color w:val="000000"/>
                <w:sz w:val="18"/>
                <w:szCs w:val="18"/>
              </w:rPr>
              <w:t>DHL est présent dans plus de 220 pays à travers le monde.</w:t>
            </w:r>
          </w:p>
        </w:tc>
      </w:tr>
      <w:tr w:rsidR="00AB4598" w:rsidRPr="007A2B4F" w:rsidTr="004B2932">
        <w:tc>
          <w:tcPr>
            <w:tcW w:w="421" w:type="dxa"/>
          </w:tcPr>
          <w:p w:rsidR="00AB4598" w:rsidRPr="00EE612C" w:rsidRDefault="00AB4598" w:rsidP="00AB4598">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11</w:t>
            </w:r>
          </w:p>
        </w:tc>
        <w:tc>
          <w:tcPr>
            <w:tcW w:w="5244" w:type="dxa"/>
          </w:tcPr>
          <w:p w:rsidR="00AB4598" w:rsidRPr="0081102F" w:rsidRDefault="00AB4598" w:rsidP="00AB4598">
            <w:pPr>
              <w:spacing w:after="0"/>
              <w:contextualSpacing/>
              <w:rPr>
                <w:rFonts w:asciiTheme="minorHAnsi" w:hAnsiTheme="minorHAnsi" w:cstheme="minorHAnsi"/>
                <w:b/>
                <w:color w:val="000000"/>
                <w:sz w:val="19"/>
                <w:szCs w:val="19"/>
              </w:rPr>
            </w:pPr>
            <w:r w:rsidRPr="0081102F">
              <w:rPr>
                <w:rFonts w:asciiTheme="minorHAnsi" w:hAnsiTheme="minorHAnsi" w:cstheme="minorHAnsi"/>
                <w:b/>
                <w:color w:val="000000"/>
                <w:sz w:val="19"/>
                <w:szCs w:val="19"/>
              </w:rPr>
              <w:t>Faits marquants de la société sur 2019-2020</w:t>
            </w:r>
          </w:p>
          <w:p w:rsidR="00AB4598" w:rsidRPr="00EE612C" w:rsidRDefault="00AB4598"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(ouverture de site, nouvelles offres/prestations, déploiement d’outils/solutions, fusion/acquisition, signature significative, développement à l’international, etc.)</w:t>
            </w:r>
          </w:p>
          <w:p w:rsidR="00AB4598" w:rsidRPr="00EE612C" w:rsidRDefault="00AB4598" w:rsidP="00AB4598">
            <w:pPr>
              <w:spacing w:after="0"/>
              <w:contextualSpacing/>
              <w:rPr>
                <w:rFonts w:asciiTheme="minorHAnsi" w:hAnsiTheme="minorHAnsi" w:cstheme="minorHAnsi"/>
                <w:color w:val="000000"/>
                <w:sz w:val="19"/>
                <w:szCs w:val="19"/>
              </w:rPr>
            </w:pPr>
          </w:p>
        </w:tc>
        <w:tc>
          <w:tcPr>
            <w:tcW w:w="4962" w:type="dxa"/>
            <w:gridSpan w:val="2"/>
          </w:tcPr>
          <w:p w:rsidR="00317942" w:rsidRDefault="009D6E40" w:rsidP="00317942">
            <w:pPr>
              <w:spacing w:after="0" w:line="240" w:lineRule="auto"/>
              <w:rPr>
                <w:sz w:val="18"/>
                <w:szCs w:val="18"/>
              </w:rPr>
            </w:pPr>
            <w:r>
              <w:rPr>
                <w:sz w:val="18"/>
                <w:szCs w:val="18"/>
              </w:rPr>
              <w:t xml:space="preserve">Renouvellements </w:t>
            </w:r>
            <w:r w:rsidR="00317942" w:rsidRPr="007E62C6">
              <w:rPr>
                <w:sz w:val="18"/>
                <w:szCs w:val="18"/>
              </w:rPr>
              <w:t>de contrats majeurs</w:t>
            </w:r>
            <w:r w:rsidR="00317942">
              <w:rPr>
                <w:sz w:val="18"/>
                <w:szCs w:val="18"/>
              </w:rPr>
              <w:t xml:space="preserve"> </w:t>
            </w:r>
          </w:p>
          <w:p w:rsidR="00317942" w:rsidRDefault="00317942" w:rsidP="00317942">
            <w:pPr>
              <w:spacing w:after="0" w:line="240" w:lineRule="auto"/>
              <w:rPr>
                <w:sz w:val="18"/>
                <w:szCs w:val="18"/>
              </w:rPr>
            </w:pPr>
            <w:r>
              <w:rPr>
                <w:sz w:val="18"/>
                <w:szCs w:val="18"/>
              </w:rPr>
              <w:t>Démarrage</w:t>
            </w:r>
            <w:r w:rsidR="009D6E40">
              <w:rPr>
                <w:sz w:val="18"/>
                <w:szCs w:val="18"/>
              </w:rPr>
              <w:t>s</w:t>
            </w:r>
            <w:r>
              <w:rPr>
                <w:sz w:val="18"/>
                <w:szCs w:val="18"/>
              </w:rPr>
              <w:t xml:space="preserve"> de nouveaux dossiers clients</w:t>
            </w:r>
          </w:p>
          <w:p w:rsidR="00842C1C" w:rsidRDefault="00842C1C" w:rsidP="00317942">
            <w:pPr>
              <w:spacing w:after="0" w:line="240" w:lineRule="auto"/>
              <w:rPr>
                <w:sz w:val="18"/>
                <w:szCs w:val="18"/>
              </w:rPr>
            </w:pPr>
            <w:r>
              <w:rPr>
                <w:sz w:val="18"/>
                <w:szCs w:val="18"/>
              </w:rPr>
              <w:t>Ouverture d’un entrepôt</w:t>
            </w:r>
            <w:r w:rsidR="009D6E40">
              <w:rPr>
                <w:sz w:val="18"/>
                <w:szCs w:val="18"/>
              </w:rPr>
              <w:t xml:space="preserve"> dans le Nord de la France pour le démarrage d’un nouveau contrat</w:t>
            </w:r>
          </w:p>
          <w:p w:rsidR="00842C1C" w:rsidRDefault="00317942" w:rsidP="00317942">
            <w:pPr>
              <w:spacing w:after="0" w:line="240" w:lineRule="auto"/>
              <w:rPr>
                <w:sz w:val="18"/>
                <w:szCs w:val="18"/>
              </w:rPr>
            </w:pPr>
            <w:r>
              <w:rPr>
                <w:sz w:val="18"/>
                <w:szCs w:val="18"/>
              </w:rPr>
              <w:t xml:space="preserve">Poursuite </w:t>
            </w:r>
            <w:r w:rsidRPr="007E62C6">
              <w:rPr>
                <w:sz w:val="18"/>
                <w:szCs w:val="18"/>
              </w:rPr>
              <w:t>de notre programme OMS visant à la standardisation de nos o</w:t>
            </w:r>
            <w:r>
              <w:rPr>
                <w:sz w:val="18"/>
                <w:szCs w:val="18"/>
              </w:rPr>
              <w:t xml:space="preserve">pérations et l’optimisation de nos process </w:t>
            </w:r>
          </w:p>
          <w:p w:rsidR="00317942" w:rsidRDefault="00317942" w:rsidP="00317942">
            <w:pPr>
              <w:spacing w:after="0" w:line="240" w:lineRule="auto"/>
              <w:rPr>
                <w:sz w:val="18"/>
                <w:szCs w:val="18"/>
              </w:rPr>
            </w:pPr>
            <w:r>
              <w:rPr>
                <w:sz w:val="18"/>
                <w:szCs w:val="18"/>
              </w:rPr>
              <w:t>Nouvelles innovations en cours de tests et déploiement</w:t>
            </w:r>
          </w:p>
          <w:p w:rsidR="00AB4598" w:rsidRPr="00EE612C" w:rsidRDefault="00AB4598" w:rsidP="00AB4598">
            <w:pPr>
              <w:spacing w:after="0"/>
              <w:contextualSpacing/>
              <w:rPr>
                <w:rFonts w:asciiTheme="minorHAnsi" w:hAnsiTheme="minorHAnsi" w:cstheme="minorHAnsi"/>
                <w:color w:val="000000"/>
                <w:sz w:val="19"/>
                <w:szCs w:val="19"/>
              </w:rPr>
            </w:pPr>
          </w:p>
        </w:tc>
      </w:tr>
      <w:tr w:rsidR="00AB4598" w:rsidRPr="007A2B4F" w:rsidTr="004B2932">
        <w:tc>
          <w:tcPr>
            <w:tcW w:w="421" w:type="dxa"/>
            <w:shd w:val="pct5" w:color="auto" w:fill="auto"/>
          </w:tcPr>
          <w:p w:rsidR="00AB4598" w:rsidRPr="00EE612C" w:rsidRDefault="00AB4598" w:rsidP="00AB4598">
            <w:pPr>
              <w:spacing w:after="0"/>
              <w:contextualSpacing/>
              <w:jc w:val="center"/>
              <w:rPr>
                <w:rFonts w:asciiTheme="minorHAnsi" w:hAnsiTheme="minorHAnsi" w:cstheme="minorHAnsi"/>
                <w:b/>
                <w:color w:val="000000"/>
                <w:sz w:val="19"/>
                <w:szCs w:val="19"/>
              </w:rPr>
            </w:pPr>
          </w:p>
        </w:tc>
        <w:tc>
          <w:tcPr>
            <w:tcW w:w="10206" w:type="dxa"/>
            <w:gridSpan w:val="3"/>
            <w:shd w:val="pct5" w:color="auto" w:fill="auto"/>
          </w:tcPr>
          <w:p w:rsidR="00AB4598" w:rsidRPr="0095086C" w:rsidRDefault="00AB4598" w:rsidP="00AB4598">
            <w:pPr>
              <w:spacing w:after="0"/>
              <w:contextualSpacing/>
              <w:jc w:val="center"/>
              <w:rPr>
                <w:rFonts w:asciiTheme="minorHAnsi" w:hAnsiTheme="minorHAnsi" w:cstheme="minorHAnsi"/>
                <w:b/>
                <w:color w:val="000000"/>
                <w:sz w:val="28"/>
                <w:szCs w:val="28"/>
              </w:rPr>
            </w:pPr>
            <w:r w:rsidRPr="0095086C">
              <w:rPr>
                <w:rFonts w:asciiTheme="minorHAnsi" w:hAnsiTheme="minorHAnsi" w:cstheme="minorHAnsi"/>
                <w:b/>
                <w:color w:val="000000"/>
                <w:sz w:val="28"/>
                <w:szCs w:val="28"/>
              </w:rPr>
              <w:t xml:space="preserve">Activité logistique en </w:t>
            </w:r>
            <w:r>
              <w:rPr>
                <w:rFonts w:asciiTheme="minorHAnsi" w:hAnsiTheme="minorHAnsi" w:cstheme="minorHAnsi"/>
                <w:b/>
                <w:color w:val="000000"/>
                <w:sz w:val="28"/>
                <w:szCs w:val="28"/>
              </w:rPr>
              <w:t>France</w:t>
            </w:r>
          </w:p>
        </w:tc>
      </w:tr>
      <w:tr w:rsidR="00AB4598" w:rsidRPr="007A2B4F" w:rsidTr="004B2932">
        <w:tc>
          <w:tcPr>
            <w:tcW w:w="421" w:type="dxa"/>
          </w:tcPr>
          <w:p w:rsidR="00AB4598" w:rsidRPr="00EE612C" w:rsidRDefault="00AB4598" w:rsidP="00AB4598">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12</w:t>
            </w:r>
          </w:p>
        </w:tc>
        <w:tc>
          <w:tcPr>
            <w:tcW w:w="6662" w:type="dxa"/>
            <w:gridSpan w:val="2"/>
          </w:tcPr>
          <w:p w:rsidR="00AB4598" w:rsidRPr="00EE612C" w:rsidRDefault="00AB4598" w:rsidP="00AB4598">
            <w:pPr>
              <w:spacing w:after="0"/>
              <w:contextualSpacing/>
              <w:rPr>
                <w:rFonts w:asciiTheme="minorHAnsi" w:hAnsiTheme="minorHAnsi" w:cstheme="minorHAnsi"/>
                <w:color w:val="000000"/>
                <w:sz w:val="19"/>
                <w:szCs w:val="19"/>
              </w:rPr>
            </w:pPr>
            <w:r w:rsidRPr="00B304D5">
              <w:rPr>
                <w:rFonts w:asciiTheme="minorHAnsi" w:hAnsiTheme="minorHAnsi" w:cstheme="minorHAnsi"/>
                <w:b/>
                <w:color w:val="000000"/>
                <w:sz w:val="19"/>
                <w:szCs w:val="19"/>
              </w:rPr>
              <w:t>S</w:t>
            </w:r>
            <w:r w:rsidRPr="003C6ADD">
              <w:rPr>
                <w:rFonts w:asciiTheme="minorHAnsi" w:hAnsiTheme="minorHAnsi" w:cstheme="minorHAnsi"/>
                <w:b/>
                <w:color w:val="000000"/>
                <w:sz w:val="19"/>
                <w:szCs w:val="19"/>
              </w:rPr>
              <w:t>urface</w:t>
            </w:r>
            <w:r w:rsidRPr="00245FA5">
              <w:rPr>
                <w:rFonts w:asciiTheme="minorHAnsi" w:hAnsiTheme="minorHAnsi" w:cstheme="minorHAnsi"/>
                <w:color w:val="000000"/>
                <w:sz w:val="19"/>
                <w:szCs w:val="19"/>
              </w:rPr>
              <w:t xml:space="preserve"> d’entreposage</w:t>
            </w:r>
            <w:r w:rsidRPr="00EE612C">
              <w:rPr>
                <w:rFonts w:asciiTheme="minorHAnsi" w:hAnsiTheme="minorHAnsi" w:cstheme="minorHAnsi"/>
                <w:color w:val="000000"/>
                <w:sz w:val="19"/>
                <w:szCs w:val="19"/>
              </w:rPr>
              <w:t xml:space="preserve"> en </w:t>
            </w:r>
            <w:r>
              <w:rPr>
                <w:rFonts w:asciiTheme="minorHAnsi" w:hAnsiTheme="minorHAnsi" w:cstheme="minorHAnsi"/>
                <w:color w:val="000000"/>
                <w:sz w:val="19"/>
                <w:szCs w:val="19"/>
              </w:rPr>
              <w:t>France</w:t>
            </w:r>
          </w:p>
        </w:tc>
        <w:tc>
          <w:tcPr>
            <w:tcW w:w="3544" w:type="dxa"/>
          </w:tcPr>
          <w:p w:rsidR="00AB4598" w:rsidRPr="00EE612C" w:rsidRDefault="00901293" w:rsidP="00AB4598">
            <w:pPr>
              <w:spacing w:after="0"/>
              <w:contextualSpacing/>
              <w:rPr>
                <w:rFonts w:asciiTheme="minorHAnsi" w:hAnsiTheme="minorHAnsi" w:cstheme="minorHAnsi"/>
                <w:color w:val="000000"/>
                <w:sz w:val="19"/>
                <w:szCs w:val="19"/>
              </w:rPr>
            </w:pPr>
            <w:r>
              <w:rPr>
                <w:rFonts w:cs="Calibri"/>
                <w:color w:val="000000"/>
                <w:sz w:val="18"/>
                <w:szCs w:val="18"/>
              </w:rPr>
              <w:t>5</w:t>
            </w:r>
            <w:r w:rsidRPr="00C91CCD">
              <w:rPr>
                <w:rFonts w:cs="Calibri"/>
                <w:color w:val="000000"/>
                <w:sz w:val="18"/>
                <w:szCs w:val="18"/>
              </w:rPr>
              <w:t>00 000</w:t>
            </w:r>
            <w:r>
              <w:rPr>
                <w:rFonts w:cs="Calibri"/>
                <w:color w:val="000000"/>
                <w:sz w:val="18"/>
                <w:szCs w:val="18"/>
              </w:rPr>
              <w:t xml:space="preserve"> m²</w:t>
            </w:r>
          </w:p>
        </w:tc>
      </w:tr>
      <w:tr w:rsidR="00AB4598" w:rsidRPr="007A2B4F" w:rsidTr="004B2932">
        <w:tc>
          <w:tcPr>
            <w:tcW w:w="421" w:type="dxa"/>
          </w:tcPr>
          <w:p w:rsidR="00AB4598" w:rsidRPr="00EE612C" w:rsidRDefault="00AB4598" w:rsidP="00AB4598">
            <w:pPr>
              <w:spacing w:after="0"/>
              <w:contextualSpacing/>
              <w:rPr>
                <w:rFonts w:asciiTheme="minorHAnsi" w:hAnsiTheme="minorHAnsi" w:cstheme="minorHAnsi"/>
                <w:bCs/>
                <w:iCs/>
                <w:color w:val="000000"/>
                <w:sz w:val="19"/>
                <w:szCs w:val="19"/>
              </w:rPr>
            </w:pPr>
            <w:r w:rsidRPr="00EE612C">
              <w:rPr>
                <w:rFonts w:asciiTheme="minorHAnsi" w:hAnsiTheme="minorHAnsi" w:cstheme="minorHAnsi"/>
                <w:bCs/>
                <w:iCs/>
                <w:color w:val="000000"/>
                <w:sz w:val="19"/>
                <w:szCs w:val="19"/>
              </w:rPr>
              <w:t>13</w:t>
            </w:r>
          </w:p>
        </w:tc>
        <w:tc>
          <w:tcPr>
            <w:tcW w:w="6662" w:type="dxa"/>
            <w:gridSpan w:val="2"/>
          </w:tcPr>
          <w:p w:rsidR="00AB4598" w:rsidRPr="00EE612C" w:rsidRDefault="00AB4598" w:rsidP="00AB4598">
            <w:pPr>
              <w:spacing w:after="0"/>
              <w:contextualSpacing/>
              <w:rPr>
                <w:rFonts w:asciiTheme="minorHAnsi" w:hAnsiTheme="minorHAnsi" w:cstheme="minorHAnsi"/>
                <w:bCs/>
                <w:iCs/>
                <w:color w:val="000000"/>
                <w:sz w:val="19"/>
                <w:szCs w:val="19"/>
              </w:rPr>
            </w:pPr>
            <w:r w:rsidRPr="00245FA5">
              <w:rPr>
                <w:rFonts w:asciiTheme="minorHAnsi" w:hAnsiTheme="minorHAnsi" w:cstheme="minorHAnsi"/>
                <w:b/>
                <w:bCs/>
                <w:iCs/>
                <w:color w:val="000000"/>
                <w:sz w:val="19"/>
                <w:szCs w:val="19"/>
              </w:rPr>
              <w:t>Nombre d’entrepôts</w:t>
            </w:r>
            <w:r w:rsidRPr="00EE612C">
              <w:rPr>
                <w:rFonts w:asciiTheme="minorHAnsi" w:hAnsiTheme="minorHAnsi" w:cstheme="minorHAnsi"/>
                <w:bCs/>
                <w:iCs/>
                <w:color w:val="000000"/>
                <w:sz w:val="19"/>
                <w:szCs w:val="19"/>
              </w:rPr>
              <w:t xml:space="preserve"> en </w:t>
            </w:r>
            <w:r>
              <w:rPr>
                <w:rFonts w:asciiTheme="minorHAnsi" w:hAnsiTheme="minorHAnsi" w:cstheme="minorHAnsi"/>
                <w:bCs/>
                <w:iCs/>
                <w:color w:val="000000"/>
                <w:sz w:val="19"/>
                <w:szCs w:val="19"/>
              </w:rPr>
              <w:t>France</w:t>
            </w:r>
          </w:p>
          <w:p w:rsidR="00AB4598" w:rsidRPr="00EE612C" w:rsidRDefault="00AB4598" w:rsidP="00AB4598">
            <w:pPr>
              <w:spacing w:after="0"/>
              <w:ind w:left="33"/>
              <w:contextualSpacing/>
              <w:rPr>
                <w:rFonts w:asciiTheme="minorHAnsi" w:hAnsiTheme="minorHAnsi" w:cstheme="minorHAnsi"/>
                <w:bCs/>
                <w:iCs/>
                <w:sz w:val="19"/>
                <w:szCs w:val="19"/>
              </w:rPr>
            </w:pPr>
            <w:r w:rsidRPr="00EE612C">
              <w:rPr>
                <w:rFonts w:asciiTheme="minorHAnsi" w:hAnsiTheme="minorHAnsi" w:cstheme="minorHAnsi"/>
                <w:sz w:val="19"/>
                <w:szCs w:val="19"/>
              </w:rPr>
              <w:t>Indiquez</w:t>
            </w:r>
            <w:r>
              <w:rPr>
                <w:rFonts w:asciiTheme="minorHAnsi" w:hAnsiTheme="minorHAnsi" w:cstheme="minorHAnsi"/>
                <w:sz w:val="19"/>
                <w:szCs w:val="19"/>
              </w:rPr>
              <w:t>,</w:t>
            </w:r>
            <w:r w:rsidRPr="00EE612C">
              <w:rPr>
                <w:rFonts w:asciiTheme="minorHAnsi" w:hAnsiTheme="minorHAnsi" w:cstheme="minorHAnsi"/>
                <w:sz w:val="19"/>
                <w:szCs w:val="19"/>
              </w:rPr>
              <w:t xml:space="preserve"> le cas échéant</w:t>
            </w:r>
            <w:r>
              <w:rPr>
                <w:rFonts w:asciiTheme="minorHAnsi" w:hAnsiTheme="minorHAnsi" w:cstheme="minorHAnsi"/>
                <w:sz w:val="19"/>
                <w:szCs w:val="19"/>
              </w:rPr>
              <w:t>,</w:t>
            </w:r>
            <w:r w:rsidRPr="00EE612C">
              <w:rPr>
                <w:rFonts w:asciiTheme="minorHAnsi" w:hAnsiTheme="minorHAnsi" w:cstheme="minorHAnsi"/>
                <w:sz w:val="19"/>
                <w:szCs w:val="19"/>
              </w:rPr>
              <w:t xml:space="preserve"> la ou les régions dans lesquelles votre activité l</w:t>
            </w:r>
            <w:r>
              <w:rPr>
                <w:rFonts w:asciiTheme="minorHAnsi" w:hAnsiTheme="minorHAnsi" w:cstheme="minorHAnsi"/>
                <w:sz w:val="19"/>
                <w:szCs w:val="19"/>
              </w:rPr>
              <w:t>ogistique se concentre</w:t>
            </w:r>
          </w:p>
        </w:tc>
        <w:tc>
          <w:tcPr>
            <w:tcW w:w="3544" w:type="dxa"/>
          </w:tcPr>
          <w:p w:rsidR="00AB4598" w:rsidRDefault="00901293"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28</w:t>
            </w:r>
          </w:p>
          <w:p w:rsidR="00AB4598" w:rsidRDefault="00AB4598" w:rsidP="00AB4598">
            <w:pPr>
              <w:spacing w:after="0"/>
              <w:contextualSpacing/>
              <w:rPr>
                <w:rFonts w:asciiTheme="minorHAnsi" w:hAnsiTheme="minorHAnsi" w:cstheme="minorHAnsi"/>
                <w:color w:val="000000"/>
                <w:sz w:val="19"/>
                <w:szCs w:val="19"/>
              </w:rPr>
            </w:pPr>
          </w:p>
          <w:p w:rsidR="00AB4598" w:rsidRPr="00EE612C" w:rsidRDefault="00AB4598" w:rsidP="00AB4598">
            <w:pPr>
              <w:spacing w:after="0"/>
              <w:contextualSpacing/>
              <w:rPr>
                <w:rFonts w:asciiTheme="minorHAnsi" w:hAnsiTheme="minorHAnsi" w:cstheme="minorHAnsi"/>
                <w:color w:val="000000"/>
                <w:sz w:val="19"/>
                <w:szCs w:val="19"/>
              </w:rPr>
            </w:pPr>
          </w:p>
        </w:tc>
      </w:tr>
      <w:tr w:rsidR="00AB4598" w:rsidRPr="007A2B4F" w:rsidTr="004B2932">
        <w:tc>
          <w:tcPr>
            <w:tcW w:w="421" w:type="dxa"/>
          </w:tcPr>
          <w:p w:rsidR="00AB4598" w:rsidRPr="00EE612C" w:rsidRDefault="00AB4598"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14</w:t>
            </w:r>
          </w:p>
        </w:tc>
        <w:tc>
          <w:tcPr>
            <w:tcW w:w="6662" w:type="dxa"/>
            <w:gridSpan w:val="2"/>
          </w:tcPr>
          <w:p w:rsidR="00AB4598" w:rsidRDefault="00AB4598"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Disposez-vous en France de sites automatisés (au moins partiellement) ?</w:t>
            </w:r>
          </w:p>
          <w:p w:rsidR="00AB4598" w:rsidRDefault="00AB4598"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Si oui, combien ?</w:t>
            </w:r>
          </w:p>
          <w:p w:rsidR="00AB4598" w:rsidRPr="00EE612C" w:rsidRDefault="00AB4598"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Pouvez-vous mentionner un ou plusieurs projets récents d’automatisation ? (quel site, quel type de solution…)</w:t>
            </w:r>
          </w:p>
        </w:tc>
        <w:tc>
          <w:tcPr>
            <w:tcW w:w="3544" w:type="dxa"/>
          </w:tcPr>
          <w:p w:rsidR="00AB4598" w:rsidRDefault="00FF15DF"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EF6268">
              <w:rPr>
                <w:rFonts w:asciiTheme="minorHAnsi" w:hAnsiTheme="minorHAnsi" w:cstheme="minorHAnsi"/>
                <w:color w:val="000000"/>
                <w:sz w:val="19"/>
                <w:szCs w:val="19"/>
              </w:rPr>
              <w:t>ui</w:t>
            </w:r>
          </w:p>
          <w:p w:rsidR="00AB4598" w:rsidRDefault="00FF15DF"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NC</w:t>
            </w:r>
          </w:p>
          <w:p w:rsidR="00AB4598" w:rsidRDefault="005F644D"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NC</w:t>
            </w:r>
          </w:p>
          <w:p w:rsidR="00AB4598" w:rsidRPr="00EE612C" w:rsidRDefault="00AB4598" w:rsidP="00AB4598">
            <w:pPr>
              <w:spacing w:after="0"/>
              <w:contextualSpacing/>
              <w:rPr>
                <w:rFonts w:asciiTheme="minorHAnsi" w:hAnsiTheme="minorHAnsi" w:cstheme="minorHAnsi"/>
                <w:color w:val="000000"/>
                <w:sz w:val="19"/>
                <w:szCs w:val="19"/>
              </w:rPr>
            </w:pPr>
          </w:p>
        </w:tc>
      </w:tr>
      <w:tr w:rsidR="00AB4598" w:rsidRPr="007A2B4F" w:rsidTr="004B2932">
        <w:tc>
          <w:tcPr>
            <w:tcW w:w="421" w:type="dxa"/>
          </w:tcPr>
          <w:p w:rsidR="00AB4598" w:rsidRPr="00EE612C" w:rsidRDefault="00AB4598"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lastRenderedPageBreak/>
              <w:t>15</w:t>
            </w:r>
          </w:p>
        </w:tc>
        <w:tc>
          <w:tcPr>
            <w:tcW w:w="6662" w:type="dxa"/>
            <w:gridSpan w:val="2"/>
          </w:tcPr>
          <w:p w:rsidR="00AB4598" w:rsidRDefault="00AB4598" w:rsidP="00AB4598">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Nombre de collaborateurs en France </w:t>
            </w:r>
            <w:r w:rsidRPr="00245FA5">
              <w:rPr>
                <w:rFonts w:asciiTheme="minorHAnsi" w:hAnsiTheme="minorHAnsi" w:cstheme="minorHAnsi"/>
                <w:b/>
                <w:color w:val="000000"/>
                <w:sz w:val="19"/>
                <w:szCs w:val="19"/>
              </w:rPr>
              <w:t>en logistique</w:t>
            </w:r>
            <w:r w:rsidRPr="00EE612C">
              <w:rPr>
                <w:rFonts w:asciiTheme="minorHAnsi" w:hAnsiTheme="minorHAnsi" w:cstheme="minorHAnsi"/>
                <w:color w:val="000000"/>
                <w:sz w:val="19"/>
                <w:szCs w:val="19"/>
              </w:rPr>
              <w:t xml:space="preserve"> (en équivalent temps plein)</w:t>
            </w:r>
          </w:p>
          <w:p w:rsidR="00AB4598" w:rsidRPr="00EE612C" w:rsidRDefault="00AB4598" w:rsidP="00AB4598">
            <w:pPr>
              <w:spacing w:after="0"/>
              <w:contextualSpacing/>
              <w:rPr>
                <w:rFonts w:asciiTheme="minorHAnsi" w:hAnsiTheme="minorHAnsi" w:cstheme="minorHAnsi"/>
                <w:color w:val="000000"/>
                <w:sz w:val="19"/>
                <w:szCs w:val="19"/>
              </w:rPr>
            </w:pPr>
          </w:p>
        </w:tc>
        <w:tc>
          <w:tcPr>
            <w:tcW w:w="3544" w:type="dxa"/>
          </w:tcPr>
          <w:p w:rsidR="00AB4598" w:rsidRPr="00EE612C" w:rsidRDefault="00AB4598"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DHL Supply Chain France : 1</w:t>
            </w:r>
            <w:r w:rsidR="00570D20">
              <w:rPr>
                <w:rFonts w:asciiTheme="minorHAnsi" w:hAnsiTheme="minorHAnsi" w:cstheme="minorHAnsi"/>
                <w:color w:val="000000"/>
                <w:sz w:val="19"/>
                <w:szCs w:val="19"/>
              </w:rPr>
              <w:t xml:space="preserve"> </w:t>
            </w:r>
            <w:r>
              <w:rPr>
                <w:rFonts w:asciiTheme="minorHAnsi" w:hAnsiTheme="minorHAnsi" w:cstheme="minorHAnsi"/>
                <w:color w:val="000000"/>
                <w:sz w:val="19"/>
                <w:szCs w:val="19"/>
              </w:rPr>
              <w:t>400</w:t>
            </w:r>
          </w:p>
        </w:tc>
      </w:tr>
      <w:tr w:rsidR="00AB4598" w:rsidRPr="007A2B4F" w:rsidTr="004B2932">
        <w:tc>
          <w:tcPr>
            <w:tcW w:w="421" w:type="dxa"/>
          </w:tcPr>
          <w:p w:rsidR="00AB4598" w:rsidRPr="00EE612C" w:rsidRDefault="00AB4598" w:rsidP="00AB4598">
            <w:pPr>
              <w:spacing w:after="0"/>
              <w:contextualSpacing/>
              <w:rPr>
                <w:rFonts w:asciiTheme="minorHAnsi" w:hAnsiTheme="minorHAnsi" w:cstheme="minorHAnsi"/>
                <w:bCs/>
                <w:iCs/>
                <w:color w:val="000000"/>
                <w:sz w:val="19"/>
                <w:szCs w:val="19"/>
              </w:rPr>
            </w:pPr>
            <w:r>
              <w:rPr>
                <w:rFonts w:asciiTheme="minorHAnsi" w:hAnsiTheme="minorHAnsi" w:cstheme="minorHAnsi"/>
                <w:bCs/>
                <w:iCs/>
                <w:color w:val="000000"/>
                <w:sz w:val="19"/>
                <w:szCs w:val="19"/>
              </w:rPr>
              <w:t>16</w:t>
            </w:r>
          </w:p>
        </w:tc>
        <w:tc>
          <w:tcPr>
            <w:tcW w:w="6662" w:type="dxa"/>
            <w:gridSpan w:val="2"/>
          </w:tcPr>
          <w:p w:rsidR="00AB4598" w:rsidRPr="00EE612C" w:rsidRDefault="00AB4598" w:rsidP="00AB4598">
            <w:pPr>
              <w:spacing w:after="0"/>
              <w:contextualSpacing/>
              <w:rPr>
                <w:rFonts w:asciiTheme="minorHAnsi" w:hAnsiTheme="minorHAnsi" w:cstheme="minorHAnsi"/>
                <w:bCs/>
                <w:iCs/>
                <w:color w:val="000000"/>
                <w:sz w:val="19"/>
                <w:szCs w:val="19"/>
              </w:rPr>
            </w:pPr>
            <w:r w:rsidRPr="003C6ADD">
              <w:rPr>
                <w:rFonts w:asciiTheme="minorHAnsi" w:hAnsiTheme="minorHAnsi" w:cstheme="minorHAnsi"/>
                <w:b/>
                <w:bCs/>
                <w:iCs/>
                <w:color w:val="000000"/>
                <w:sz w:val="19"/>
                <w:szCs w:val="19"/>
              </w:rPr>
              <w:t>Secteurs de spécialisation en logistique</w:t>
            </w:r>
            <w:r w:rsidRPr="00EE612C">
              <w:rPr>
                <w:rFonts w:asciiTheme="minorHAnsi" w:hAnsiTheme="minorHAnsi" w:cstheme="minorHAnsi"/>
                <w:bCs/>
                <w:iCs/>
                <w:color w:val="000000"/>
                <w:sz w:val="19"/>
                <w:szCs w:val="19"/>
              </w:rPr>
              <w:t xml:space="preserve"> (avec si possible leur poids respectif en %)</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Agroalimentaire</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Aéronautique</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Automobile</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Boissons</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Chimie</w:t>
            </w:r>
            <w:r>
              <w:rPr>
                <w:rFonts w:asciiTheme="minorHAnsi" w:hAnsiTheme="minorHAnsi" w:cstheme="minorHAnsi"/>
                <w:color w:val="000000"/>
                <w:sz w:val="19"/>
                <w:szCs w:val="19"/>
              </w:rPr>
              <w:t xml:space="preserve"> / produit dangereux</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E-commerce</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Distribution spécialisée</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PGC</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Température dirigée (précisez éventuellement)</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Grande distribution</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High-tech</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Logistique de chantier</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Logistique industrielle in situ</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Luxe</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Parfums</w:t>
            </w: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w:t>
            </w: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cosmétique</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Produits pharmaceutiques</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Textile</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Vins et spiritueux</w:t>
            </w:r>
          </w:p>
          <w:p w:rsidR="00AB4598" w:rsidRPr="00EE612C"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Pièces détachées</w:t>
            </w:r>
          </w:p>
          <w:p w:rsidR="00AB4598" w:rsidRPr="00033336" w:rsidRDefault="00AB4598" w:rsidP="00AB4598">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Autres (précisez)</w:t>
            </w:r>
          </w:p>
        </w:tc>
        <w:tc>
          <w:tcPr>
            <w:tcW w:w="3544" w:type="dxa"/>
          </w:tcPr>
          <w:p w:rsidR="003527DA" w:rsidRDefault="003527DA"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DHL Supply Chain est présent sur l’ensemble de</w:t>
            </w:r>
            <w:r w:rsidR="00087DD1">
              <w:rPr>
                <w:rFonts w:asciiTheme="minorHAnsi" w:hAnsiTheme="minorHAnsi" w:cstheme="minorHAnsi"/>
                <w:color w:val="000000"/>
                <w:sz w:val="19"/>
                <w:szCs w:val="19"/>
              </w:rPr>
              <w:t xml:space="preserve"> ce</w:t>
            </w:r>
            <w:r>
              <w:rPr>
                <w:rFonts w:asciiTheme="minorHAnsi" w:hAnsiTheme="minorHAnsi" w:cstheme="minorHAnsi"/>
                <w:color w:val="000000"/>
                <w:sz w:val="19"/>
                <w:szCs w:val="19"/>
              </w:rPr>
              <w:t>s secteurs, avec une répartition comme suit :</w:t>
            </w:r>
          </w:p>
          <w:p w:rsidR="003527DA" w:rsidRPr="00C91CCD" w:rsidRDefault="003527DA" w:rsidP="003527DA">
            <w:pPr>
              <w:pStyle w:val="para1"/>
              <w:numPr>
                <w:ilvl w:val="0"/>
                <w:numId w:val="9"/>
              </w:numPr>
              <w:tabs>
                <w:tab w:val="left" w:pos="567"/>
              </w:tabs>
              <w:spacing w:before="240" w:line="240" w:lineRule="auto"/>
              <w:jc w:val="left"/>
              <w:rPr>
                <w:rFonts w:ascii="Calibri" w:hAnsi="Calibri" w:cs="Arial"/>
                <w:sz w:val="18"/>
                <w:szCs w:val="18"/>
              </w:rPr>
            </w:pPr>
            <w:r>
              <w:rPr>
                <w:rFonts w:ascii="Calibri" w:hAnsi="Calibri" w:cs="Arial"/>
                <w:sz w:val="18"/>
                <w:szCs w:val="18"/>
              </w:rPr>
              <w:t>Retail (65</w:t>
            </w:r>
            <w:r w:rsidR="00EF6268">
              <w:rPr>
                <w:rFonts w:ascii="Calibri" w:hAnsi="Calibri" w:cs="Arial"/>
                <w:sz w:val="18"/>
                <w:szCs w:val="18"/>
              </w:rPr>
              <w:t xml:space="preserve"> </w:t>
            </w:r>
            <w:r w:rsidRPr="00C91CCD">
              <w:rPr>
                <w:rFonts w:ascii="Calibri" w:hAnsi="Calibri" w:cs="Arial"/>
                <w:sz w:val="18"/>
                <w:szCs w:val="18"/>
              </w:rPr>
              <w:t>%)</w:t>
            </w:r>
          </w:p>
          <w:p w:rsidR="003527DA" w:rsidRPr="00C91CCD" w:rsidRDefault="00EF6268" w:rsidP="003527DA">
            <w:pPr>
              <w:pStyle w:val="para1"/>
              <w:numPr>
                <w:ilvl w:val="0"/>
                <w:numId w:val="9"/>
              </w:numPr>
              <w:tabs>
                <w:tab w:val="left" w:pos="567"/>
              </w:tabs>
              <w:spacing w:before="240" w:line="240" w:lineRule="auto"/>
              <w:ind w:left="207" w:hanging="207"/>
              <w:jc w:val="left"/>
              <w:rPr>
                <w:rFonts w:ascii="Calibri" w:hAnsi="Calibri" w:cs="Arial"/>
                <w:sz w:val="18"/>
                <w:szCs w:val="18"/>
              </w:rPr>
            </w:pPr>
            <w:r>
              <w:rPr>
                <w:rFonts w:ascii="Calibri" w:hAnsi="Calibri" w:cs="Arial"/>
                <w:sz w:val="18"/>
                <w:szCs w:val="18"/>
              </w:rPr>
              <w:t>Consumer/</w:t>
            </w:r>
            <w:r w:rsidR="003527DA" w:rsidRPr="00C91CCD">
              <w:rPr>
                <w:rFonts w:ascii="Calibri" w:hAnsi="Calibri" w:cs="Arial"/>
                <w:sz w:val="18"/>
                <w:szCs w:val="18"/>
              </w:rPr>
              <w:t>Pro</w:t>
            </w:r>
            <w:r w:rsidR="003527DA">
              <w:rPr>
                <w:rFonts w:ascii="Calibri" w:hAnsi="Calibri" w:cs="Arial"/>
                <w:sz w:val="18"/>
                <w:szCs w:val="18"/>
              </w:rPr>
              <w:t>duits de grande consommation (10</w:t>
            </w:r>
            <w:r>
              <w:rPr>
                <w:rFonts w:ascii="Calibri" w:hAnsi="Calibri" w:cs="Arial"/>
                <w:sz w:val="18"/>
                <w:szCs w:val="18"/>
              </w:rPr>
              <w:t xml:space="preserve"> </w:t>
            </w:r>
            <w:r w:rsidR="003527DA" w:rsidRPr="00C91CCD">
              <w:rPr>
                <w:rFonts w:ascii="Calibri" w:hAnsi="Calibri" w:cs="Arial"/>
                <w:sz w:val="18"/>
                <w:szCs w:val="18"/>
              </w:rPr>
              <w:t xml:space="preserve">%) </w:t>
            </w:r>
          </w:p>
          <w:p w:rsidR="003527DA" w:rsidRPr="00C91CCD" w:rsidRDefault="00EF6268" w:rsidP="003527DA">
            <w:pPr>
              <w:pStyle w:val="para1"/>
              <w:numPr>
                <w:ilvl w:val="0"/>
                <w:numId w:val="9"/>
              </w:numPr>
              <w:tabs>
                <w:tab w:val="left" w:pos="567"/>
              </w:tabs>
              <w:spacing w:before="240" w:line="240" w:lineRule="auto"/>
              <w:ind w:left="210" w:hanging="210"/>
              <w:jc w:val="left"/>
              <w:rPr>
                <w:rFonts w:ascii="Calibri" w:hAnsi="Calibri" w:cs="Arial"/>
                <w:sz w:val="18"/>
                <w:szCs w:val="18"/>
              </w:rPr>
            </w:pPr>
            <w:r>
              <w:rPr>
                <w:rFonts w:ascii="Calibri" w:hAnsi="Calibri" w:cs="Arial"/>
                <w:sz w:val="18"/>
                <w:szCs w:val="18"/>
              </w:rPr>
              <w:t xml:space="preserve">Engineering &amp;Manufacturing </w:t>
            </w:r>
            <w:r w:rsidR="003527DA" w:rsidRPr="00C91CCD">
              <w:rPr>
                <w:rFonts w:ascii="Calibri" w:hAnsi="Calibri" w:cs="Arial"/>
                <w:sz w:val="18"/>
                <w:szCs w:val="18"/>
              </w:rPr>
              <w:t>(10</w:t>
            </w:r>
            <w:r>
              <w:rPr>
                <w:rFonts w:ascii="Calibri" w:hAnsi="Calibri" w:cs="Arial"/>
                <w:sz w:val="18"/>
                <w:szCs w:val="18"/>
              </w:rPr>
              <w:t xml:space="preserve"> </w:t>
            </w:r>
            <w:r w:rsidR="003527DA" w:rsidRPr="00C91CCD">
              <w:rPr>
                <w:rFonts w:ascii="Calibri" w:hAnsi="Calibri" w:cs="Arial"/>
                <w:sz w:val="18"/>
                <w:szCs w:val="18"/>
              </w:rPr>
              <w:t>%)</w:t>
            </w:r>
          </w:p>
          <w:p w:rsidR="003527DA" w:rsidRPr="00C91CCD" w:rsidRDefault="003527DA" w:rsidP="003527DA">
            <w:pPr>
              <w:pStyle w:val="para1"/>
              <w:numPr>
                <w:ilvl w:val="0"/>
                <w:numId w:val="9"/>
              </w:numPr>
              <w:tabs>
                <w:tab w:val="left" w:pos="567"/>
              </w:tabs>
              <w:spacing w:before="240" w:line="240" w:lineRule="auto"/>
              <w:ind w:left="207" w:hanging="207"/>
              <w:jc w:val="left"/>
              <w:rPr>
                <w:rFonts w:ascii="Calibri" w:hAnsi="Calibri" w:cs="Arial"/>
                <w:sz w:val="18"/>
                <w:szCs w:val="18"/>
              </w:rPr>
            </w:pPr>
            <w:r>
              <w:rPr>
                <w:rFonts w:ascii="Calibri" w:hAnsi="Calibri" w:cs="Arial"/>
                <w:sz w:val="18"/>
                <w:szCs w:val="18"/>
              </w:rPr>
              <w:t>Technologie (10</w:t>
            </w:r>
            <w:r w:rsidR="00EF6268">
              <w:rPr>
                <w:rFonts w:ascii="Calibri" w:hAnsi="Calibri" w:cs="Arial"/>
                <w:sz w:val="18"/>
                <w:szCs w:val="18"/>
              </w:rPr>
              <w:t xml:space="preserve"> </w:t>
            </w:r>
            <w:r w:rsidRPr="00C91CCD">
              <w:rPr>
                <w:rFonts w:ascii="Calibri" w:hAnsi="Calibri" w:cs="Arial"/>
                <w:sz w:val="18"/>
                <w:szCs w:val="18"/>
              </w:rPr>
              <w:t xml:space="preserve">%) </w:t>
            </w:r>
          </w:p>
          <w:p w:rsidR="003527DA" w:rsidRPr="00C91CCD" w:rsidRDefault="003527DA" w:rsidP="003527DA">
            <w:pPr>
              <w:pStyle w:val="para1"/>
              <w:numPr>
                <w:ilvl w:val="0"/>
                <w:numId w:val="9"/>
              </w:numPr>
              <w:tabs>
                <w:tab w:val="left" w:pos="567"/>
              </w:tabs>
              <w:spacing w:before="240" w:line="240" w:lineRule="auto"/>
              <w:ind w:left="207" w:hanging="207"/>
              <w:jc w:val="left"/>
              <w:rPr>
                <w:rFonts w:ascii="Calibri" w:hAnsi="Calibri" w:cs="Arial"/>
                <w:sz w:val="18"/>
                <w:szCs w:val="18"/>
              </w:rPr>
            </w:pPr>
            <w:r>
              <w:rPr>
                <w:rFonts w:ascii="Calibri" w:hAnsi="Calibri" w:cs="Arial"/>
                <w:sz w:val="18"/>
                <w:szCs w:val="18"/>
              </w:rPr>
              <w:t>Industrie / Automotive (3</w:t>
            </w:r>
            <w:r w:rsidR="00EF6268">
              <w:rPr>
                <w:rFonts w:ascii="Calibri" w:hAnsi="Calibri" w:cs="Arial"/>
                <w:sz w:val="18"/>
                <w:szCs w:val="18"/>
              </w:rPr>
              <w:t xml:space="preserve"> </w:t>
            </w:r>
            <w:r w:rsidRPr="00C91CCD">
              <w:rPr>
                <w:rFonts w:ascii="Calibri" w:hAnsi="Calibri" w:cs="Arial"/>
                <w:sz w:val="18"/>
                <w:szCs w:val="18"/>
              </w:rPr>
              <w:t xml:space="preserve">%) </w:t>
            </w:r>
          </w:p>
          <w:p w:rsidR="003527DA" w:rsidRPr="00C91CCD" w:rsidRDefault="003527DA" w:rsidP="003527DA">
            <w:pPr>
              <w:pStyle w:val="para1"/>
              <w:numPr>
                <w:ilvl w:val="0"/>
                <w:numId w:val="9"/>
              </w:numPr>
              <w:tabs>
                <w:tab w:val="left" w:pos="567"/>
              </w:tabs>
              <w:spacing w:before="240" w:line="240" w:lineRule="auto"/>
              <w:ind w:left="207" w:hanging="207"/>
              <w:jc w:val="left"/>
              <w:rPr>
                <w:rFonts w:ascii="Calibri" w:hAnsi="Calibri" w:cs="Arial"/>
                <w:sz w:val="18"/>
                <w:szCs w:val="18"/>
              </w:rPr>
            </w:pPr>
            <w:r>
              <w:rPr>
                <w:rFonts w:ascii="Calibri" w:hAnsi="Calibri" w:cs="Arial"/>
                <w:sz w:val="18"/>
                <w:szCs w:val="18"/>
              </w:rPr>
              <w:t>Santé (2</w:t>
            </w:r>
            <w:r w:rsidR="00EF6268">
              <w:rPr>
                <w:rFonts w:ascii="Calibri" w:hAnsi="Calibri" w:cs="Arial"/>
                <w:sz w:val="18"/>
                <w:szCs w:val="18"/>
              </w:rPr>
              <w:t xml:space="preserve"> </w:t>
            </w:r>
            <w:r w:rsidRPr="00C91CCD">
              <w:rPr>
                <w:rFonts w:ascii="Calibri" w:hAnsi="Calibri" w:cs="Arial"/>
                <w:sz w:val="18"/>
                <w:szCs w:val="18"/>
              </w:rPr>
              <w:t>%)</w:t>
            </w:r>
          </w:p>
          <w:p w:rsidR="003527DA" w:rsidRPr="00EE612C" w:rsidRDefault="003527DA" w:rsidP="00AB4598">
            <w:pPr>
              <w:spacing w:after="0"/>
              <w:contextualSpacing/>
              <w:rPr>
                <w:rFonts w:asciiTheme="minorHAnsi" w:hAnsiTheme="minorHAnsi" w:cstheme="minorHAnsi"/>
                <w:color w:val="000000"/>
                <w:sz w:val="19"/>
                <w:szCs w:val="19"/>
              </w:rPr>
            </w:pPr>
          </w:p>
          <w:p w:rsidR="00AB4598" w:rsidRPr="00EE612C" w:rsidRDefault="00AB4598" w:rsidP="00AB4598">
            <w:pPr>
              <w:spacing w:after="0"/>
              <w:contextualSpacing/>
              <w:rPr>
                <w:rFonts w:asciiTheme="minorHAnsi" w:hAnsiTheme="minorHAnsi" w:cstheme="minorHAnsi"/>
                <w:color w:val="000000"/>
                <w:sz w:val="19"/>
                <w:szCs w:val="19"/>
              </w:rPr>
            </w:pPr>
          </w:p>
          <w:p w:rsidR="00AB4598" w:rsidRPr="00EE612C" w:rsidRDefault="00AB4598" w:rsidP="00AB4598">
            <w:pPr>
              <w:spacing w:after="0"/>
              <w:contextualSpacing/>
              <w:rPr>
                <w:rFonts w:asciiTheme="minorHAnsi" w:hAnsiTheme="minorHAnsi" w:cstheme="minorHAnsi"/>
                <w:color w:val="000000"/>
                <w:sz w:val="19"/>
                <w:szCs w:val="19"/>
              </w:rPr>
            </w:pPr>
          </w:p>
          <w:p w:rsidR="00AB4598" w:rsidRPr="00EE612C" w:rsidRDefault="00AB4598" w:rsidP="00AB4598">
            <w:pPr>
              <w:spacing w:after="0"/>
              <w:contextualSpacing/>
              <w:rPr>
                <w:rFonts w:asciiTheme="minorHAnsi" w:hAnsiTheme="minorHAnsi" w:cstheme="minorHAnsi"/>
                <w:color w:val="000000"/>
                <w:sz w:val="19"/>
                <w:szCs w:val="19"/>
              </w:rPr>
            </w:pPr>
          </w:p>
          <w:p w:rsidR="00AB4598" w:rsidRPr="00EE612C" w:rsidRDefault="00AB4598" w:rsidP="00AB4598">
            <w:pPr>
              <w:spacing w:after="0"/>
              <w:contextualSpacing/>
              <w:rPr>
                <w:rFonts w:asciiTheme="minorHAnsi" w:hAnsiTheme="minorHAnsi" w:cstheme="minorHAnsi"/>
                <w:color w:val="000000"/>
                <w:sz w:val="19"/>
                <w:szCs w:val="19"/>
              </w:rPr>
            </w:pPr>
          </w:p>
          <w:p w:rsidR="00AB4598" w:rsidRDefault="00AB4598" w:rsidP="00AB4598">
            <w:pPr>
              <w:spacing w:after="0"/>
              <w:contextualSpacing/>
              <w:rPr>
                <w:rFonts w:asciiTheme="minorHAnsi" w:hAnsiTheme="minorHAnsi" w:cstheme="minorHAnsi"/>
                <w:color w:val="000000"/>
                <w:sz w:val="19"/>
                <w:szCs w:val="19"/>
              </w:rPr>
            </w:pPr>
          </w:p>
          <w:p w:rsidR="00AB4598" w:rsidRPr="00EE612C" w:rsidRDefault="00AB4598" w:rsidP="00AB4598">
            <w:pPr>
              <w:spacing w:after="0"/>
              <w:contextualSpacing/>
              <w:rPr>
                <w:rFonts w:asciiTheme="minorHAnsi" w:hAnsiTheme="minorHAnsi" w:cstheme="minorHAnsi"/>
                <w:color w:val="000000"/>
                <w:sz w:val="19"/>
                <w:szCs w:val="19"/>
              </w:rPr>
            </w:pPr>
          </w:p>
        </w:tc>
      </w:tr>
      <w:tr w:rsidR="00AB4598" w:rsidRPr="007A2B4F" w:rsidTr="004B2932">
        <w:tc>
          <w:tcPr>
            <w:tcW w:w="421" w:type="dxa"/>
          </w:tcPr>
          <w:p w:rsidR="00AB4598" w:rsidRPr="00EE612C" w:rsidRDefault="00AB4598"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17</w:t>
            </w:r>
          </w:p>
        </w:tc>
        <w:tc>
          <w:tcPr>
            <w:tcW w:w="6662" w:type="dxa"/>
            <w:gridSpan w:val="2"/>
          </w:tcPr>
          <w:p w:rsidR="00AB4598" w:rsidRPr="00EE612C" w:rsidRDefault="00AB4598" w:rsidP="00AB4598">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Dans la liste ci-dessus, pouvez-vous</w:t>
            </w:r>
            <w:r>
              <w:rPr>
                <w:rFonts w:asciiTheme="minorHAnsi" w:hAnsiTheme="minorHAnsi" w:cstheme="minorHAnsi"/>
                <w:color w:val="000000"/>
                <w:sz w:val="19"/>
                <w:szCs w:val="19"/>
              </w:rPr>
              <w:t xml:space="preserve"> citer trois secteurs (maxi) pour</w:t>
            </w:r>
            <w:r w:rsidRPr="00EE612C">
              <w:rPr>
                <w:rFonts w:asciiTheme="minorHAnsi" w:hAnsiTheme="minorHAnsi" w:cstheme="minorHAnsi"/>
                <w:color w:val="000000"/>
                <w:sz w:val="19"/>
                <w:szCs w:val="19"/>
              </w:rPr>
              <w:t xml:space="preserve"> lesquels votre entreprise dispose d’un savoir-faire </w:t>
            </w:r>
            <w:r>
              <w:rPr>
                <w:rFonts w:asciiTheme="minorHAnsi" w:hAnsiTheme="minorHAnsi" w:cstheme="minorHAnsi"/>
                <w:color w:val="000000"/>
                <w:sz w:val="19"/>
                <w:szCs w:val="19"/>
              </w:rPr>
              <w:t xml:space="preserve">logistique </w:t>
            </w:r>
            <w:r w:rsidRPr="00EE612C">
              <w:rPr>
                <w:rFonts w:asciiTheme="minorHAnsi" w:hAnsiTheme="minorHAnsi" w:cstheme="minorHAnsi"/>
                <w:color w:val="000000"/>
                <w:sz w:val="19"/>
                <w:szCs w:val="19"/>
              </w:rPr>
              <w:t>spécifique</w:t>
            </w: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w:t>
            </w:r>
          </w:p>
        </w:tc>
        <w:tc>
          <w:tcPr>
            <w:tcW w:w="3544" w:type="dxa"/>
          </w:tcPr>
          <w:p w:rsidR="00AB4598" w:rsidRDefault="00052FF9" w:rsidP="00AB4598">
            <w:pPr>
              <w:spacing w:after="0"/>
              <w:contextualSpacing/>
              <w:rPr>
                <w:rFonts w:asciiTheme="minorHAnsi" w:hAnsiTheme="minorHAnsi" w:cstheme="minorHAnsi"/>
                <w:color w:val="000000"/>
                <w:sz w:val="19"/>
                <w:szCs w:val="19"/>
              </w:rPr>
            </w:pPr>
            <w:r w:rsidRPr="006B17F6">
              <w:rPr>
                <w:sz w:val="18"/>
                <w:szCs w:val="18"/>
                <w:lang w:val="en-US"/>
              </w:rPr>
              <w:t xml:space="preserve">Retail, </w:t>
            </w:r>
            <w:r w:rsidRPr="006B17F6">
              <w:rPr>
                <w:rFonts w:cs="Arial"/>
                <w:sz w:val="18"/>
                <w:szCs w:val="18"/>
                <w:lang w:val="en-US"/>
              </w:rPr>
              <w:t xml:space="preserve">Engineering &amp;Manufacturing, </w:t>
            </w:r>
            <w:r>
              <w:rPr>
                <w:sz w:val="18"/>
                <w:szCs w:val="18"/>
                <w:lang w:val="en-US"/>
              </w:rPr>
              <w:t>Technology</w:t>
            </w:r>
          </w:p>
          <w:p w:rsidR="00AB4598" w:rsidRPr="00EE612C" w:rsidRDefault="00AB4598" w:rsidP="00AB4598">
            <w:pPr>
              <w:spacing w:after="0"/>
              <w:contextualSpacing/>
              <w:rPr>
                <w:rFonts w:asciiTheme="minorHAnsi" w:hAnsiTheme="minorHAnsi" w:cstheme="minorHAnsi"/>
                <w:color w:val="000000"/>
                <w:sz w:val="19"/>
                <w:szCs w:val="19"/>
              </w:rPr>
            </w:pPr>
          </w:p>
        </w:tc>
      </w:tr>
      <w:tr w:rsidR="00AB4598" w:rsidRPr="007A2B4F" w:rsidTr="004B2932">
        <w:tc>
          <w:tcPr>
            <w:tcW w:w="421" w:type="dxa"/>
          </w:tcPr>
          <w:p w:rsidR="00AB4598" w:rsidRPr="00EE612C" w:rsidRDefault="00AB4598"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18</w:t>
            </w:r>
          </w:p>
        </w:tc>
        <w:tc>
          <w:tcPr>
            <w:tcW w:w="6662" w:type="dxa"/>
            <w:gridSpan w:val="2"/>
          </w:tcPr>
          <w:p w:rsidR="00AB4598" w:rsidRDefault="00AB4598" w:rsidP="00AB4598">
            <w:pPr>
              <w:spacing w:after="0"/>
              <w:contextualSpacing/>
              <w:rPr>
                <w:rFonts w:asciiTheme="minorHAnsi" w:hAnsiTheme="minorHAnsi" w:cstheme="minorHAnsi"/>
                <w:b/>
                <w:color w:val="000000"/>
                <w:sz w:val="19"/>
                <w:szCs w:val="19"/>
              </w:rPr>
            </w:pPr>
            <w:r w:rsidRPr="00EE612C">
              <w:rPr>
                <w:rFonts w:asciiTheme="minorHAnsi" w:hAnsiTheme="minorHAnsi" w:cstheme="minorHAnsi"/>
                <w:color w:val="000000"/>
                <w:sz w:val="19"/>
                <w:szCs w:val="19"/>
              </w:rPr>
              <w:t xml:space="preserve">Vos cinq principales références clients en France </w:t>
            </w:r>
            <w:r w:rsidRPr="00EE612C">
              <w:rPr>
                <w:rFonts w:asciiTheme="minorHAnsi" w:hAnsiTheme="minorHAnsi" w:cstheme="minorHAnsi"/>
                <w:b/>
                <w:color w:val="000000"/>
                <w:sz w:val="19"/>
                <w:szCs w:val="19"/>
              </w:rPr>
              <w:t>en logistique</w:t>
            </w:r>
          </w:p>
          <w:p w:rsidR="00AB4598" w:rsidRPr="00EE612C" w:rsidRDefault="00AB4598" w:rsidP="00AB4598">
            <w:pPr>
              <w:spacing w:after="0"/>
              <w:contextualSpacing/>
              <w:rPr>
                <w:rFonts w:asciiTheme="minorHAnsi" w:hAnsiTheme="minorHAnsi" w:cstheme="minorHAnsi"/>
                <w:color w:val="000000"/>
                <w:sz w:val="19"/>
                <w:szCs w:val="19"/>
              </w:rPr>
            </w:pPr>
          </w:p>
        </w:tc>
        <w:tc>
          <w:tcPr>
            <w:tcW w:w="3544" w:type="dxa"/>
          </w:tcPr>
          <w:p w:rsidR="00AB4598" w:rsidRPr="00570D20" w:rsidRDefault="00160934" w:rsidP="00AB4598">
            <w:pPr>
              <w:spacing w:after="0"/>
              <w:contextualSpacing/>
              <w:rPr>
                <w:rFonts w:asciiTheme="minorHAnsi" w:hAnsiTheme="minorHAnsi" w:cstheme="minorHAnsi"/>
                <w:sz w:val="18"/>
                <w:szCs w:val="19"/>
              </w:rPr>
            </w:pPr>
            <w:r w:rsidRPr="00283C45">
              <w:rPr>
                <w:rFonts w:asciiTheme="minorHAnsi" w:hAnsiTheme="minorHAnsi" w:cstheme="minorHAnsi"/>
                <w:sz w:val="18"/>
                <w:szCs w:val="19"/>
              </w:rPr>
              <w:t xml:space="preserve">Metro, Carrefour, </w:t>
            </w:r>
            <w:r w:rsidR="00AA1FA7" w:rsidRPr="00283C45">
              <w:rPr>
                <w:rFonts w:asciiTheme="minorHAnsi" w:hAnsiTheme="minorHAnsi" w:cstheme="minorHAnsi"/>
                <w:sz w:val="18"/>
                <w:szCs w:val="19"/>
              </w:rPr>
              <w:t>Auchan, Carlsberg, Dyson, Toshiba, ATR.</w:t>
            </w:r>
          </w:p>
        </w:tc>
      </w:tr>
      <w:tr w:rsidR="00AB4598" w:rsidRPr="00D763F9" w:rsidTr="004B2932">
        <w:tc>
          <w:tcPr>
            <w:tcW w:w="421" w:type="dxa"/>
            <w:tcBorders>
              <w:bottom w:val="single" w:sz="4" w:space="0" w:color="000000"/>
            </w:tcBorders>
          </w:tcPr>
          <w:p w:rsidR="00AB4598" w:rsidRPr="00EE612C" w:rsidRDefault="00AB4598" w:rsidP="00AB4598">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19</w:t>
            </w:r>
          </w:p>
        </w:tc>
        <w:tc>
          <w:tcPr>
            <w:tcW w:w="6662" w:type="dxa"/>
            <w:gridSpan w:val="2"/>
            <w:tcBorders>
              <w:bottom w:val="single" w:sz="4" w:space="0" w:color="000000"/>
            </w:tcBorders>
          </w:tcPr>
          <w:p w:rsidR="00AB4598" w:rsidRPr="00EE612C" w:rsidRDefault="00AB4598" w:rsidP="00AB4598">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Nouvelles références signées en 201</w:t>
            </w:r>
            <w:r>
              <w:rPr>
                <w:rFonts w:asciiTheme="minorHAnsi" w:hAnsiTheme="minorHAnsi" w:cstheme="minorHAnsi"/>
                <w:bCs/>
                <w:color w:val="000000"/>
                <w:sz w:val="19"/>
                <w:szCs w:val="19"/>
              </w:rPr>
              <w:t>9</w:t>
            </w:r>
            <w:r w:rsidRPr="00EE612C">
              <w:rPr>
                <w:rFonts w:asciiTheme="minorHAnsi" w:hAnsiTheme="minorHAnsi" w:cstheme="minorHAnsi"/>
                <w:bCs/>
                <w:color w:val="000000"/>
                <w:sz w:val="19"/>
                <w:szCs w:val="19"/>
              </w:rPr>
              <w:t>-20</w:t>
            </w:r>
            <w:r>
              <w:rPr>
                <w:rFonts w:asciiTheme="minorHAnsi" w:hAnsiTheme="minorHAnsi" w:cstheme="minorHAnsi"/>
                <w:bCs/>
                <w:color w:val="000000"/>
                <w:sz w:val="19"/>
                <w:szCs w:val="19"/>
              </w:rPr>
              <w:t>20</w:t>
            </w:r>
            <w:r w:rsidRPr="00EE612C">
              <w:rPr>
                <w:rFonts w:asciiTheme="minorHAnsi" w:hAnsiTheme="minorHAnsi" w:cstheme="minorHAnsi"/>
                <w:bCs/>
                <w:color w:val="000000"/>
                <w:sz w:val="19"/>
                <w:szCs w:val="19"/>
              </w:rPr>
              <w:t xml:space="preserve"> </w:t>
            </w:r>
            <w:r w:rsidRPr="00EE612C">
              <w:rPr>
                <w:rFonts w:asciiTheme="minorHAnsi" w:hAnsiTheme="minorHAnsi" w:cstheme="minorHAnsi"/>
                <w:b/>
                <w:bCs/>
                <w:color w:val="000000"/>
                <w:sz w:val="19"/>
                <w:szCs w:val="19"/>
              </w:rPr>
              <w:t>en logistique</w:t>
            </w:r>
            <w:r w:rsidRPr="00EE612C">
              <w:rPr>
                <w:rFonts w:asciiTheme="minorHAnsi" w:hAnsiTheme="minorHAnsi" w:cstheme="minorHAnsi"/>
                <w:bCs/>
                <w:color w:val="000000"/>
                <w:sz w:val="19"/>
                <w:szCs w:val="19"/>
              </w:rPr>
              <w:t> ?</w:t>
            </w:r>
          </w:p>
          <w:p w:rsidR="00AB4598" w:rsidRPr="00EE612C" w:rsidRDefault="00AB4598" w:rsidP="00AB4598">
            <w:pPr>
              <w:spacing w:after="0"/>
              <w:contextualSpacing/>
              <w:rPr>
                <w:rFonts w:asciiTheme="minorHAnsi" w:hAnsiTheme="minorHAnsi" w:cstheme="minorHAnsi"/>
                <w:bCs/>
                <w:color w:val="000000"/>
                <w:sz w:val="19"/>
                <w:szCs w:val="19"/>
              </w:rPr>
            </w:pPr>
          </w:p>
        </w:tc>
        <w:tc>
          <w:tcPr>
            <w:tcW w:w="3544" w:type="dxa"/>
            <w:tcBorders>
              <w:bottom w:val="single" w:sz="4" w:space="0" w:color="000000"/>
            </w:tcBorders>
          </w:tcPr>
          <w:p w:rsidR="00AB4598" w:rsidRPr="00283C45" w:rsidRDefault="00EF6268" w:rsidP="00AB4598">
            <w:pPr>
              <w:spacing w:after="0"/>
              <w:contextualSpacing/>
              <w:rPr>
                <w:rFonts w:asciiTheme="minorHAnsi" w:hAnsiTheme="minorHAnsi" w:cstheme="minorHAnsi"/>
                <w:sz w:val="18"/>
                <w:szCs w:val="18"/>
                <w:lang w:val="en-US"/>
              </w:rPr>
            </w:pPr>
            <w:r>
              <w:rPr>
                <w:sz w:val="18"/>
                <w:szCs w:val="18"/>
                <w:lang w:val="en-US"/>
              </w:rPr>
              <w:t>NC</w:t>
            </w:r>
          </w:p>
        </w:tc>
      </w:tr>
      <w:tr w:rsidR="00AB4598" w:rsidRPr="00D763F9" w:rsidTr="004B2932">
        <w:tc>
          <w:tcPr>
            <w:tcW w:w="421" w:type="dxa"/>
            <w:shd w:val="pct5" w:color="auto" w:fill="auto"/>
          </w:tcPr>
          <w:p w:rsidR="00AB4598" w:rsidRPr="00350736" w:rsidRDefault="00AB4598" w:rsidP="00AB4598">
            <w:pPr>
              <w:spacing w:after="0"/>
              <w:contextualSpacing/>
              <w:jc w:val="center"/>
              <w:rPr>
                <w:rFonts w:asciiTheme="minorHAnsi" w:hAnsiTheme="minorHAnsi" w:cstheme="minorHAnsi"/>
                <w:b/>
                <w:bCs/>
                <w:color w:val="000000"/>
                <w:sz w:val="19"/>
                <w:szCs w:val="19"/>
                <w:lang w:val="en-US"/>
              </w:rPr>
            </w:pPr>
          </w:p>
        </w:tc>
        <w:tc>
          <w:tcPr>
            <w:tcW w:w="10206" w:type="dxa"/>
            <w:gridSpan w:val="3"/>
            <w:shd w:val="pct5" w:color="auto" w:fill="auto"/>
          </w:tcPr>
          <w:p w:rsidR="00AB4598" w:rsidRPr="00D763F9" w:rsidRDefault="00AB4598" w:rsidP="00AB4598">
            <w:pPr>
              <w:spacing w:after="0"/>
              <w:contextualSpacing/>
              <w:jc w:val="center"/>
              <w:rPr>
                <w:rFonts w:asciiTheme="minorHAnsi" w:hAnsiTheme="minorHAnsi" w:cstheme="minorHAnsi"/>
                <w:b/>
                <w:bCs/>
                <w:color w:val="000000"/>
                <w:sz w:val="18"/>
                <w:szCs w:val="18"/>
              </w:rPr>
            </w:pPr>
            <w:r w:rsidRPr="00D763F9">
              <w:rPr>
                <w:rFonts w:asciiTheme="minorHAnsi" w:hAnsiTheme="minorHAnsi" w:cstheme="minorHAnsi"/>
                <w:b/>
                <w:bCs/>
                <w:color w:val="000000"/>
                <w:sz w:val="18"/>
                <w:szCs w:val="18"/>
              </w:rPr>
              <w:t xml:space="preserve">Prestations à valeur ajoutée proposées : </w:t>
            </w:r>
          </w:p>
        </w:tc>
      </w:tr>
      <w:tr w:rsidR="00AB4598" w:rsidRPr="00D763F9" w:rsidTr="004B2932">
        <w:tc>
          <w:tcPr>
            <w:tcW w:w="421" w:type="dxa"/>
          </w:tcPr>
          <w:p w:rsidR="00AB4598" w:rsidRPr="00EE612C" w:rsidRDefault="00AB4598" w:rsidP="00AB4598">
            <w:pPr>
              <w:pStyle w:val="Titre1"/>
              <w:spacing w:line="276" w:lineRule="auto"/>
              <w:contextualSpacing/>
              <w:rPr>
                <w:rFonts w:asciiTheme="minorHAnsi" w:hAnsiTheme="minorHAnsi" w:cstheme="minorHAnsi"/>
                <w:b w:val="0"/>
                <w:bCs w:val="0"/>
                <w:strike w:val="0"/>
                <w:color w:val="000000"/>
                <w:sz w:val="19"/>
                <w:szCs w:val="19"/>
              </w:rPr>
            </w:pPr>
            <w:r>
              <w:rPr>
                <w:rFonts w:asciiTheme="minorHAnsi" w:hAnsiTheme="minorHAnsi" w:cstheme="minorHAnsi"/>
                <w:b w:val="0"/>
                <w:bCs w:val="0"/>
                <w:strike w:val="0"/>
                <w:color w:val="000000"/>
                <w:sz w:val="19"/>
                <w:szCs w:val="19"/>
              </w:rPr>
              <w:t>20</w:t>
            </w:r>
          </w:p>
        </w:tc>
        <w:tc>
          <w:tcPr>
            <w:tcW w:w="6662" w:type="dxa"/>
            <w:gridSpan w:val="2"/>
          </w:tcPr>
          <w:p w:rsidR="00AB4598" w:rsidRPr="00EE612C" w:rsidRDefault="00AB4598" w:rsidP="00AB4598">
            <w:pPr>
              <w:pStyle w:val="Titre1"/>
              <w:spacing w:line="276" w:lineRule="auto"/>
              <w:contextualSpacing/>
              <w:rPr>
                <w:rFonts w:asciiTheme="minorHAnsi" w:hAnsiTheme="minorHAnsi" w:cstheme="minorHAnsi"/>
                <w:b w:val="0"/>
                <w:bCs w:val="0"/>
                <w:strike w:val="0"/>
                <w:color w:val="000000"/>
                <w:sz w:val="19"/>
                <w:szCs w:val="19"/>
              </w:rPr>
            </w:pPr>
            <w:r w:rsidRPr="00EE612C">
              <w:rPr>
                <w:rFonts w:asciiTheme="minorHAnsi" w:hAnsiTheme="minorHAnsi" w:cstheme="minorHAnsi"/>
                <w:b w:val="0"/>
                <w:bCs w:val="0"/>
                <w:strike w:val="0"/>
                <w:color w:val="000000"/>
                <w:sz w:val="19"/>
                <w:szCs w:val="19"/>
              </w:rPr>
              <w:t>Opérations de trans</w:t>
            </w:r>
            <w:r>
              <w:rPr>
                <w:rFonts w:asciiTheme="minorHAnsi" w:hAnsiTheme="minorHAnsi" w:cstheme="minorHAnsi"/>
                <w:b w:val="0"/>
                <w:bCs w:val="0"/>
                <w:strike w:val="0"/>
                <w:color w:val="000000"/>
                <w:sz w:val="19"/>
                <w:szCs w:val="19"/>
              </w:rPr>
              <w:t>port avec flotte en propre (O/N)</w:t>
            </w:r>
          </w:p>
          <w:p w:rsidR="00AB4598" w:rsidRPr="00EE612C" w:rsidRDefault="00AB4598" w:rsidP="00AB4598">
            <w:pPr>
              <w:pStyle w:val="Titre1"/>
              <w:spacing w:line="276" w:lineRule="auto"/>
              <w:contextualSpacing/>
              <w:rPr>
                <w:rFonts w:asciiTheme="minorHAnsi" w:hAnsiTheme="minorHAnsi" w:cstheme="minorHAnsi"/>
                <w:b w:val="0"/>
                <w:sz w:val="19"/>
                <w:szCs w:val="19"/>
              </w:rPr>
            </w:pPr>
            <w:r>
              <w:rPr>
                <w:rFonts w:asciiTheme="minorHAnsi" w:hAnsiTheme="minorHAnsi" w:cstheme="minorHAnsi"/>
                <w:b w:val="0"/>
                <w:bCs w:val="0"/>
                <w:strike w:val="0"/>
                <w:color w:val="000000"/>
                <w:sz w:val="19"/>
                <w:szCs w:val="19"/>
              </w:rPr>
              <w:t xml:space="preserve">- </w:t>
            </w:r>
            <w:r w:rsidRPr="00EE612C">
              <w:rPr>
                <w:rFonts w:asciiTheme="minorHAnsi" w:hAnsiTheme="minorHAnsi" w:cstheme="minorHAnsi"/>
                <w:b w:val="0"/>
                <w:bCs w:val="0"/>
                <w:strike w:val="0"/>
                <w:color w:val="000000"/>
                <w:sz w:val="19"/>
                <w:szCs w:val="19"/>
              </w:rPr>
              <w:t>Si oui, précisez le nombre de véhicules ?</w:t>
            </w:r>
          </w:p>
        </w:tc>
        <w:tc>
          <w:tcPr>
            <w:tcW w:w="3544" w:type="dxa"/>
          </w:tcPr>
          <w:p w:rsidR="00FC4272" w:rsidRDefault="00FC4272" w:rsidP="00AB4598">
            <w:pPr>
              <w:spacing w:after="0"/>
              <w:contextualSpacing/>
              <w:rPr>
                <w:rFonts w:asciiTheme="minorHAnsi" w:hAnsiTheme="minorHAnsi" w:cstheme="minorHAnsi"/>
                <w:color w:val="000000"/>
                <w:sz w:val="18"/>
                <w:szCs w:val="18"/>
              </w:rPr>
            </w:pPr>
            <w:r>
              <w:rPr>
                <w:rFonts w:asciiTheme="minorHAnsi" w:hAnsiTheme="minorHAnsi" w:cstheme="minorHAnsi"/>
                <w:color w:val="000000"/>
                <w:sz w:val="18"/>
                <w:szCs w:val="18"/>
              </w:rPr>
              <w:t>O</w:t>
            </w:r>
            <w:r w:rsidR="00EF6268">
              <w:rPr>
                <w:rFonts w:asciiTheme="minorHAnsi" w:hAnsiTheme="minorHAnsi" w:cstheme="minorHAnsi"/>
                <w:color w:val="000000"/>
                <w:sz w:val="18"/>
                <w:szCs w:val="18"/>
              </w:rPr>
              <w:t>ui</w:t>
            </w:r>
          </w:p>
          <w:p w:rsidR="00AB4598" w:rsidRDefault="00350736" w:rsidP="00AB4598">
            <w:pPr>
              <w:spacing w:after="0"/>
              <w:contextualSpacing/>
              <w:rPr>
                <w:rFonts w:asciiTheme="minorHAnsi" w:hAnsiTheme="minorHAnsi" w:cstheme="minorHAnsi"/>
                <w:color w:val="000000"/>
                <w:sz w:val="18"/>
                <w:szCs w:val="18"/>
              </w:rPr>
            </w:pPr>
            <w:r w:rsidRPr="00D763F9">
              <w:rPr>
                <w:rFonts w:asciiTheme="minorHAnsi" w:hAnsiTheme="minorHAnsi" w:cstheme="minorHAnsi"/>
                <w:color w:val="000000"/>
                <w:sz w:val="18"/>
                <w:szCs w:val="18"/>
              </w:rPr>
              <w:t>Flotte en propre + sous-traitance</w:t>
            </w:r>
          </w:p>
          <w:p w:rsidR="00FC4272" w:rsidRPr="00D763F9" w:rsidRDefault="00FC4272" w:rsidP="00AB4598">
            <w:pPr>
              <w:spacing w:after="0"/>
              <w:contextualSpacing/>
              <w:rPr>
                <w:rFonts w:asciiTheme="minorHAnsi" w:hAnsiTheme="minorHAnsi" w:cstheme="minorHAnsi"/>
                <w:color w:val="000000"/>
                <w:sz w:val="18"/>
                <w:szCs w:val="18"/>
              </w:rPr>
            </w:pPr>
            <w:r>
              <w:rPr>
                <w:rFonts w:asciiTheme="minorHAnsi" w:hAnsiTheme="minorHAnsi" w:cstheme="minorHAnsi"/>
                <w:color w:val="000000"/>
                <w:sz w:val="18"/>
                <w:szCs w:val="18"/>
              </w:rPr>
              <w:t>NC</w:t>
            </w:r>
          </w:p>
        </w:tc>
      </w:tr>
      <w:tr w:rsidR="00AB4598" w:rsidRPr="00D763F9" w:rsidTr="004B2932">
        <w:tc>
          <w:tcPr>
            <w:tcW w:w="421" w:type="dxa"/>
          </w:tcPr>
          <w:p w:rsidR="00AB4598" w:rsidRDefault="00AB4598"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21</w:t>
            </w:r>
          </w:p>
          <w:p w:rsidR="00AB4598" w:rsidRPr="00EE612C" w:rsidRDefault="00AB4598" w:rsidP="00AB4598">
            <w:pPr>
              <w:spacing w:after="0"/>
              <w:contextualSpacing/>
              <w:rPr>
                <w:rFonts w:asciiTheme="minorHAnsi" w:hAnsiTheme="minorHAnsi" w:cstheme="minorHAnsi"/>
                <w:color w:val="000000"/>
                <w:sz w:val="19"/>
                <w:szCs w:val="19"/>
              </w:rPr>
            </w:pPr>
          </w:p>
        </w:tc>
        <w:tc>
          <w:tcPr>
            <w:tcW w:w="6662" w:type="dxa"/>
            <w:gridSpan w:val="2"/>
          </w:tcPr>
          <w:p w:rsidR="00AB4598" w:rsidRPr="00EE612C" w:rsidRDefault="00AB4598" w:rsidP="00AB4598">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Gestion/p</w:t>
            </w:r>
            <w:r>
              <w:rPr>
                <w:rFonts w:asciiTheme="minorHAnsi" w:hAnsiTheme="minorHAnsi" w:cstheme="minorHAnsi"/>
                <w:color w:val="000000"/>
                <w:sz w:val="19"/>
                <w:szCs w:val="19"/>
              </w:rPr>
              <w:t>ilotage des flux transport (O/N)</w:t>
            </w:r>
          </w:p>
          <w:p w:rsidR="00AB4598" w:rsidRPr="00EE612C" w:rsidRDefault="00AB4598"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Disposez-vous du statut de commissionnaire de transport ? (O/N)</w:t>
            </w:r>
          </w:p>
        </w:tc>
        <w:tc>
          <w:tcPr>
            <w:tcW w:w="3544" w:type="dxa"/>
          </w:tcPr>
          <w:p w:rsidR="00AB4598" w:rsidRPr="00D763F9" w:rsidRDefault="00350736" w:rsidP="00AB4598">
            <w:pPr>
              <w:spacing w:after="0"/>
              <w:contextualSpacing/>
              <w:rPr>
                <w:rFonts w:asciiTheme="minorHAnsi" w:hAnsiTheme="minorHAnsi" w:cstheme="minorHAnsi"/>
                <w:color w:val="000000"/>
                <w:sz w:val="18"/>
                <w:szCs w:val="18"/>
              </w:rPr>
            </w:pPr>
            <w:r w:rsidRPr="00D763F9">
              <w:rPr>
                <w:rFonts w:asciiTheme="minorHAnsi" w:hAnsiTheme="minorHAnsi" w:cstheme="minorHAnsi"/>
                <w:color w:val="000000"/>
                <w:sz w:val="18"/>
                <w:szCs w:val="18"/>
              </w:rPr>
              <w:t>O</w:t>
            </w:r>
            <w:r w:rsidR="00EF6268">
              <w:rPr>
                <w:rFonts w:asciiTheme="minorHAnsi" w:hAnsiTheme="minorHAnsi" w:cstheme="minorHAnsi"/>
                <w:color w:val="000000"/>
                <w:sz w:val="18"/>
                <w:szCs w:val="18"/>
              </w:rPr>
              <w:t>ui</w:t>
            </w:r>
          </w:p>
          <w:p w:rsidR="00AB4598" w:rsidRPr="00D763F9" w:rsidRDefault="00350736" w:rsidP="00AB4598">
            <w:pPr>
              <w:spacing w:after="0"/>
              <w:contextualSpacing/>
              <w:rPr>
                <w:rFonts w:asciiTheme="minorHAnsi" w:hAnsiTheme="minorHAnsi" w:cstheme="minorHAnsi"/>
                <w:color w:val="000000"/>
                <w:sz w:val="18"/>
                <w:szCs w:val="18"/>
              </w:rPr>
            </w:pPr>
            <w:r w:rsidRPr="00D763F9">
              <w:rPr>
                <w:rFonts w:asciiTheme="minorHAnsi" w:hAnsiTheme="minorHAnsi" w:cstheme="minorHAnsi"/>
                <w:color w:val="000000"/>
                <w:sz w:val="18"/>
                <w:szCs w:val="18"/>
              </w:rPr>
              <w:t>O</w:t>
            </w:r>
            <w:r w:rsidR="00EF6268">
              <w:rPr>
                <w:rFonts w:asciiTheme="minorHAnsi" w:hAnsiTheme="minorHAnsi" w:cstheme="minorHAnsi"/>
                <w:color w:val="000000"/>
                <w:sz w:val="18"/>
                <w:szCs w:val="18"/>
              </w:rPr>
              <w:t>ui</w:t>
            </w:r>
          </w:p>
        </w:tc>
      </w:tr>
      <w:tr w:rsidR="00AB4598" w:rsidRPr="00D763F9" w:rsidTr="004B2932">
        <w:tc>
          <w:tcPr>
            <w:tcW w:w="421" w:type="dxa"/>
          </w:tcPr>
          <w:p w:rsidR="00AB4598" w:rsidRPr="00EE612C" w:rsidRDefault="00AB4598" w:rsidP="00AB4598">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22</w:t>
            </w:r>
          </w:p>
        </w:tc>
        <w:tc>
          <w:tcPr>
            <w:tcW w:w="6662" w:type="dxa"/>
            <w:gridSpan w:val="2"/>
          </w:tcPr>
          <w:p w:rsidR="00AB4598" w:rsidRPr="00EE612C" w:rsidRDefault="00AB4598" w:rsidP="00AB4598">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Gestion mutualisée des approvisionnements, ou pooling </w:t>
            </w:r>
            <w:r>
              <w:rPr>
                <w:rFonts w:asciiTheme="minorHAnsi" w:hAnsiTheme="minorHAnsi" w:cstheme="minorHAnsi"/>
                <w:color w:val="000000"/>
                <w:sz w:val="19"/>
                <w:szCs w:val="19"/>
              </w:rPr>
              <w:t>(O/N)</w:t>
            </w:r>
            <w:r w:rsidRPr="00EE612C">
              <w:rPr>
                <w:rFonts w:asciiTheme="minorHAnsi" w:hAnsiTheme="minorHAnsi" w:cstheme="minorHAnsi"/>
                <w:color w:val="000000"/>
                <w:sz w:val="19"/>
                <w:szCs w:val="19"/>
              </w:rPr>
              <w:t xml:space="preserve"> </w:t>
            </w:r>
          </w:p>
          <w:p w:rsidR="00AB4598" w:rsidRPr="00EE612C" w:rsidRDefault="00AB4598" w:rsidP="00AB4598">
            <w:pPr>
              <w:spacing w:after="0"/>
              <w:contextualSpacing/>
              <w:rPr>
                <w:rFonts w:asciiTheme="minorHAnsi" w:hAnsiTheme="minorHAnsi" w:cstheme="minorHAnsi"/>
                <w:bCs/>
                <w:color w:val="000000"/>
                <w:sz w:val="19"/>
                <w:szCs w:val="19"/>
              </w:rPr>
            </w:pP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Si oui depuis quand (et si possible exemple de clients) ?</w:t>
            </w:r>
          </w:p>
        </w:tc>
        <w:tc>
          <w:tcPr>
            <w:tcW w:w="3544" w:type="dxa"/>
          </w:tcPr>
          <w:p w:rsidR="00AB4598" w:rsidRPr="00D763F9" w:rsidRDefault="00350736" w:rsidP="00AB4598">
            <w:pPr>
              <w:spacing w:after="0"/>
              <w:contextualSpacing/>
              <w:rPr>
                <w:rFonts w:asciiTheme="minorHAnsi" w:hAnsiTheme="minorHAnsi" w:cstheme="minorHAnsi"/>
                <w:color w:val="000000"/>
                <w:sz w:val="18"/>
                <w:szCs w:val="18"/>
              </w:rPr>
            </w:pPr>
            <w:r w:rsidRPr="00D763F9">
              <w:rPr>
                <w:rFonts w:asciiTheme="minorHAnsi" w:hAnsiTheme="minorHAnsi" w:cstheme="minorHAnsi"/>
                <w:color w:val="000000"/>
                <w:sz w:val="18"/>
                <w:szCs w:val="18"/>
              </w:rPr>
              <w:t>O</w:t>
            </w:r>
            <w:r w:rsidR="00EF6268">
              <w:rPr>
                <w:rFonts w:asciiTheme="minorHAnsi" w:hAnsiTheme="minorHAnsi" w:cstheme="minorHAnsi"/>
                <w:color w:val="000000"/>
                <w:sz w:val="18"/>
                <w:szCs w:val="18"/>
              </w:rPr>
              <w:t>ui</w:t>
            </w:r>
          </w:p>
          <w:p w:rsidR="00AB4598" w:rsidRPr="00D763F9" w:rsidRDefault="00350736" w:rsidP="00AB4598">
            <w:pPr>
              <w:spacing w:after="0"/>
              <w:contextualSpacing/>
              <w:rPr>
                <w:rFonts w:asciiTheme="minorHAnsi" w:hAnsiTheme="minorHAnsi" w:cstheme="minorHAnsi"/>
                <w:color w:val="000000"/>
                <w:sz w:val="18"/>
                <w:szCs w:val="18"/>
              </w:rPr>
            </w:pPr>
            <w:r w:rsidRPr="00D763F9">
              <w:rPr>
                <w:rFonts w:asciiTheme="minorHAnsi" w:hAnsiTheme="minorHAnsi" w:cstheme="minorHAnsi"/>
                <w:color w:val="000000"/>
                <w:sz w:val="18"/>
                <w:szCs w:val="18"/>
              </w:rPr>
              <w:t>NC</w:t>
            </w:r>
          </w:p>
        </w:tc>
      </w:tr>
      <w:tr w:rsidR="00AB4598" w:rsidRPr="00D763F9" w:rsidTr="004B2932">
        <w:tc>
          <w:tcPr>
            <w:tcW w:w="421" w:type="dxa"/>
          </w:tcPr>
          <w:p w:rsidR="00AB4598" w:rsidRDefault="00AB4598" w:rsidP="00AB4598">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23</w:t>
            </w:r>
          </w:p>
        </w:tc>
        <w:tc>
          <w:tcPr>
            <w:tcW w:w="6662" w:type="dxa"/>
            <w:gridSpan w:val="2"/>
          </w:tcPr>
          <w:p w:rsidR="00AB4598" w:rsidRDefault="00AB4598"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Copacking (O/N)</w:t>
            </w:r>
          </w:p>
          <w:p w:rsidR="00AB4598" w:rsidRPr="00EE612C" w:rsidRDefault="00AB4598" w:rsidP="00AB4598">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Si oui, sur combien de sites ?</w:t>
            </w:r>
          </w:p>
        </w:tc>
        <w:tc>
          <w:tcPr>
            <w:tcW w:w="3544" w:type="dxa"/>
          </w:tcPr>
          <w:p w:rsidR="00AB4598" w:rsidRPr="00D763F9" w:rsidRDefault="00350736" w:rsidP="00AB4598">
            <w:pPr>
              <w:spacing w:after="0"/>
              <w:contextualSpacing/>
              <w:rPr>
                <w:rFonts w:asciiTheme="minorHAnsi" w:hAnsiTheme="minorHAnsi" w:cstheme="minorHAnsi"/>
                <w:color w:val="000000"/>
                <w:sz w:val="18"/>
                <w:szCs w:val="18"/>
              </w:rPr>
            </w:pPr>
            <w:r w:rsidRPr="00D763F9">
              <w:rPr>
                <w:rFonts w:asciiTheme="minorHAnsi" w:hAnsiTheme="minorHAnsi" w:cstheme="minorHAnsi"/>
                <w:color w:val="000000"/>
                <w:sz w:val="18"/>
                <w:szCs w:val="18"/>
              </w:rPr>
              <w:t>O</w:t>
            </w:r>
            <w:r w:rsidR="00EF6268">
              <w:rPr>
                <w:rFonts w:asciiTheme="minorHAnsi" w:hAnsiTheme="minorHAnsi" w:cstheme="minorHAnsi"/>
                <w:color w:val="000000"/>
                <w:sz w:val="18"/>
                <w:szCs w:val="18"/>
              </w:rPr>
              <w:t>ui</w:t>
            </w:r>
          </w:p>
          <w:p w:rsidR="00AB4598" w:rsidRPr="00D763F9" w:rsidRDefault="00350736" w:rsidP="00AB4598">
            <w:pPr>
              <w:spacing w:after="0"/>
              <w:contextualSpacing/>
              <w:rPr>
                <w:rFonts w:asciiTheme="minorHAnsi" w:hAnsiTheme="minorHAnsi" w:cstheme="minorHAnsi"/>
                <w:color w:val="000000"/>
                <w:sz w:val="18"/>
                <w:szCs w:val="18"/>
              </w:rPr>
            </w:pPr>
            <w:r w:rsidRPr="00D763F9">
              <w:rPr>
                <w:rFonts w:asciiTheme="minorHAnsi" w:hAnsiTheme="minorHAnsi" w:cstheme="minorHAnsi"/>
                <w:color w:val="000000"/>
                <w:sz w:val="18"/>
                <w:szCs w:val="18"/>
              </w:rPr>
              <w:t>NC</w:t>
            </w:r>
          </w:p>
        </w:tc>
      </w:tr>
      <w:tr w:rsidR="00AB4598" w:rsidRPr="00D763F9" w:rsidTr="004B2932">
        <w:tc>
          <w:tcPr>
            <w:tcW w:w="421" w:type="dxa"/>
          </w:tcPr>
          <w:p w:rsidR="00AB4598" w:rsidRPr="00EE612C" w:rsidRDefault="00AB4598" w:rsidP="00AB4598">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24</w:t>
            </w:r>
          </w:p>
        </w:tc>
        <w:tc>
          <w:tcPr>
            <w:tcW w:w="6662" w:type="dxa"/>
            <w:gridSpan w:val="2"/>
          </w:tcPr>
          <w:p w:rsidR="00AB4598" w:rsidRPr="00EE612C" w:rsidRDefault="00AB4598" w:rsidP="00AB4598">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Gestion des flu</w:t>
            </w:r>
            <w:r>
              <w:rPr>
                <w:rFonts w:asciiTheme="minorHAnsi" w:hAnsiTheme="minorHAnsi" w:cstheme="minorHAnsi"/>
                <w:bCs/>
                <w:color w:val="000000"/>
                <w:sz w:val="19"/>
                <w:szCs w:val="19"/>
              </w:rPr>
              <w:t>x retour (reverse logistique) (O/N)</w:t>
            </w:r>
            <w:r w:rsidRPr="00EE612C">
              <w:rPr>
                <w:rFonts w:asciiTheme="minorHAnsi" w:hAnsiTheme="minorHAnsi" w:cstheme="minorHAnsi"/>
                <w:bCs/>
                <w:color w:val="000000"/>
                <w:sz w:val="19"/>
                <w:szCs w:val="19"/>
              </w:rPr>
              <w:t xml:space="preserve"> </w:t>
            </w:r>
          </w:p>
          <w:p w:rsidR="00AB4598" w:rsidRPr="00EE612C" w:rsidRDefault="00AB4598" w:rsidP="00AB4598">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Pr="00EE612C">
              <w:rPr>
                <w:rFonts w:asciiTheme="minorHAnsi" w:hAnsiTheme="minorHAnsi" w:cstheme="minorHAnsi"/>
                <w:bCs/>
                <w:color w:val="000000"/>
                <w:sz w:val="19"/>
                <w:szCs w:val="19"/>
              </w:rPr>
              <w:t xml:space="preserve">Si oui, </w:t>
            </w:r>
            <w:r>
              <w:rPr>
                <w:rFonts w:asciiTheme="minorHAnsi" w:hAnsiTheme="minorHAnsi" w:cstheme="minorHAnsi"/>
                <w:bCs/>
                <w:color w:val="000000"/>
                <w:sz w:val="19"/>
                <w:szCs w:val="19"/>
              </w:rPr>
              <w:t>pouvez-citer des exemples</w:t>
            </w:r>
            <w:r w:rsidRPr="00EE612C">
              <w:rPr>
                <w:rFonts w:asciiTheme="minorHAnsi" w:hAnsiTheme="minorHAnsi" w:cstheme="minorHAnsi"/>
                <w:bCs/>
                <w:color w:val="000000"/>
                <w:sz w:val="19"/>
                <w:szCs w:val="19"/>
              </w:rPr>
              <w:t xml:space="preserve"> ?</w:t>
            </w:r>
          </w:p>
        </w:tc>
        <w:tc>
          <w:tcPr>
            <w:tcW w:w="3544" w:type="dxa"/>
          </w:tcPr>
          <w:p w:rsidR="00AB4598" w:rsidRPr="00D763F9" w:rsidRDefault="00350736" w:rsidP="00AB4598">
            <w:pPr>
              <w:spacing w:after="0"/>
              <w:contextualSpacing/>
              <w:rPr>
                <w:rFonts w:asciiTheme="minorHAnsi" w:hAnsiTheme="minorHAnsi" w:cstheme="minorHAnsi"/>
                <w:color w:val="000000"/>
                <w:sz w:val="18"/>
                <w:szCs w:val="18"/>
              </w:rPr>
            </w:pPr>
            <w:r w:rsidRPr="00D763F9">
              <w:rPr>
                <w:rFonts w:asciiTheme="minorHAnsi" w:hAnsiTheme="minorHAnsi" w:cstheme="minorHAnsi"/>
                <w:color w:val="000000"/>
                <w:sz w:val="18"/>
                <w:szCs w:val="18"/>
              </w:rPr>
              <w:t>O</w:t>
            </w:r>
            <w:r w:rsidR="00EF6268">
              <w:rPr>
                <w:rFonts w:asciiTheme="minorHAnsi" w:hAnsiTheme="minorHAnsi" w:cstheme="minorHAnsi"/>
                <w:color w:val="000000"/>
                <w:sz w:val="18"/>
                <w:szCs w:val="18"/>
              </w:rPr>
              <w:t>ui</w:t>
            </w:r>
          </w:p>
          <w:p w:rsidR="00AB4598" w:rsidRPr="00D763F9" w:rsidRDefault="00350736" w:rsidP="00AB4598">
            <w:pPr>
              <w:spacing w:after="0"/>
              <w:contextualSpacing/>
              <w:rPr>
                <w:rFonts w:asciiTheme="minorHAnsi" w:hAnsiTheme="minorHAnsi" w:cstheme="minorHAnsi"/>
                <w:color w:val="000000"/>
                <w:sz w:val="18"/>
                <w:szCs w:val="18"/>
              </w:rPr>
            </w:pPr>
            <w:r w:rsidRPr="00D763F9">
              <w:rPr>
                <w:rFonts w:asciiTheme="minorHAnsi" w:hAnsiTheme="minorHAnsi" w:cstheme="minorHAnsi"/>
                <w:color w:val="000000"/>
                <w:sz w:val="18"/>
                <w:szCs w:val="18"/>
              </w:rPr>
              <w:t>NC</w:t>
            </w:r>
          </w:p>
        </w:tc>
      </w:tr>
      <w:tr w:rsidR="00AB4598" w:rsidRPr="00D763F9" w:rsidTr="004B2932">
        <w:tc>
          <w:tcPr>
            <w:tcW w:w="421" w:type="dxa"/>
            <w:tcBorders>
              <w:bottom w:val="single" w:sz="4" w:space="0" w:color="000000"/>
            </w:tcBorders>
          </w:tcPr>
          <w:p w:rsidR="00AB4598" w:rsidRPr="00EE612C" w:rsidRDefault="00AB4598" w:rsidP="00AB4598">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25</w:t>
            </w:r>
          </w:p>
        </w:tc>
        <w:tc>
          <w:tcPr>
            <w:tcW w:w="6662" w:type="dxa"/>
            <w:gridSpan w:val="2"/>
            <w:tcBorders>
              <w:bottom w:val="single" w:sz="4" w:space="0" w:color="000000"/>
            </w:tcBorders>
          </w:tcPr>
          <w:p w:rsidR="00AB4598" w:rsidRPr="00EE612C" w:rsidRDefault="00AB4598" w:rsidP="00AB4598">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Prestations logistiqu</w:t>
            </w:r>
            <w:r>
              <w:rPr>
                <w:rFonts w:asciiTheme="minorHAnsi" w:hAnsiTheme="minorHAnsi" w:cstheme="minorHAnsi"/>
                <w:bCs/>
                <w:color w:val="000000"/>
                <w:sz w:val="19"/>
                <w:szCs w:val="19"/>
              </w:rPr>
              <w:t xml:space="preserve">es en Asie (freight forwarding, </w:t>
            </w:r>
            <w:r w:rsidRPr="00EE612C">
              <w:rPr>
                <w:rFonts w:asciiTheme="minorHAnsi" w:hAnsiTheme="minorHAnsi" w:cstheme="minorHAnsi"/>
                <w:bCs/>
                <w:color w:val="000000"/>
                <w:sz w:val="19"/>
                <w:szCs w:val="19"/>
              </w:rPr>
              <w:t xml:space="preserve">préparation de commandes) </w:t>
            </w:r>
            <w:r>
              <w:rPr>
                <w:rFonts w:asciiTheme="minorHAnsi" w:hAnsiTheme="minorHAnsi" w:cstheme="minorHAnsi"/>
                <w:bCs/>
                <w:color w:val="000000"/>
                <w:sz w:val="19"/>
                <w:szCs w:val="19"/>
              </w:rPr>
              <w:t>(</w:t>
            </w:r>
            <w:r w:rsidRPr="00EE612C">
              <w:rPr>
                <w:rFonts w:asciiTheme="minorHAnsi" w:hAnsiTheme="minorHAnsi" w:cstheme="minorHAnsi"/>
                <w:bCs/>
                <w:color w:val="000000"/>
                <w:sz w:val="19"/>
                <w:szCs w:val="19"/>
              </w:rPr>
              <w:t>O/N</w:t>
            </w:r>
            <w:r>
              <w:rPr>
                <w:rFonts w:asciiTheme="minorHAnsi" w:hAnsiTheme="minorHAnsi" w:cstheme="minorHAnsi"/>
                <w:bCs/>
                <w:color w:val="000000"/>
                <w:sz w:val="19"/>
                <w:szCs w:val="19"/>
              </w:rPr>
              <w:t>)</w:t>
            </w:r>
            <w:r w:rsidRPr="00EE612C">
              <w:rPr>
                <w:rFonts w:asciiTheme="minorHAnsi" w:hAnsiTheme="minorHAnsi" w:cstheme="minorHAnsi"/>
                <w:bCs/>
                <w:color w:val="000000"/>
                <w:sz w:val="19"/>
                <w:szCs w:val="19"/>
              </w:rPr>
              <w:t> ? Si oui, précisez SVP.</w:t>
            </w:r>
          </w:p>
        </w:tc>
        <w:tc>
          <w:tcPr>
            <w:tcW w:w="3544" w:type="dxa"/>
            <w:tcBorders>
              <w:bottom w:val="single" w:sz="4" w:space="0" w:color="000000"/>
            </w:tcBorders>
          </w:tcPr>
          <w:p w:rsidR="00AB4598" w:rsidRPr="00D763F9" w:rsidRDefault="00350736" w:rsidP="00AB4598">
            <w:pPr>
              <w:spacing w:after="0"/>
              <w:contextualSpacing/>
              <w:rPr>
                <w:rFonts w:asciiTheme="minorHAnsi" w:hAnsiTheme="minorHAnsi" w:cstheme="minorHAnsi"/>
                <w:color w:val="000000"/>
                <w:sz w:val="18"/>
                <w:szCs w:val="18"/>
              </w:rPr>
            </w:pPr>
            <w:r w:rsidRPr="00D763F9">
              <w:rPr>
                <w:rFonts w:asciiTheme="minorHAnsi" w:hAnsiTheme="minorHAnsi" w:cstheme="minorHAnsi"/>
                <w:color w:val="000000"/>
                <w:sz w:val="18"/>
                <w:szCs w:val="18"/>
              </w:rPr>
              <w:t>O</w:t>
            </w:r>
            <w:r w:rsidR="00EF6268">
              <w:rPr>
                <w:rFonts w:asciiTheme="minorHAnsi" w:hAnsiTheme="minorHAnsi" w:cstheme="minorHAnsi"/>
                <w:color w:val="000000"/>
                <w:sz w:val="18"/>
                <w:szCs w:val="18"/>
              </w:rPr>
              <w:t>ui</w:t>
            </w:r>
          </w:p>
          <w:p w:rsidR="00AB4598" w:rsidRPr="00D763F9" w:rsidRDefault="00350736" w:rsidP="00AB4598">
            <w:pPr>
              <w:spacing w:after="0"/>
              <w:contextualSpacing/>
              <w:rPr>
                <w:rFonts w:asciiTheme="minorHAnsi" w:hAnsiTheme="minorHAnsi" w:cstheme="minorHAnsi"/>
                <w:color w:val="000000"/>
                <w:sz w:val="18"/>
                <w:szCs w:val="18"/>
              </w:rPr>
            </w:pPr>
            <w:r w:rsidRPr="00D763F9">
              <w:rPr>
                <w:rFonts w:asciiTheme="minorHAnsi" w:hAnsiTheme="minorHAnsi" w:cstheme="minorHAnsi"/>
                <w:color w:val="000000"/>
                <w:sz w:val="18"/>
                <w:szCs w:val="18"/>
              </w:rPr>
              <w:t>NC</w:t>
            </w:r>
          </w:p>
        </w:tc>
      </w:tr>
      <w:tr w:rsidR="00AB4598" w:rsidRPr="00D763F9" w:rsidTr="004B2932">
        <w:tc>
          <w:tcPr>
            <w:tcW w:w="421" w:type="dxa"/>
          </w:tcPr>
          <w:p w:rsidR="00AB4598" w:rsidRPr="00EE612C" w:rsidRDefault="00AB4598" w:rsidP="00AB4598">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26</w:t>
            </w:r>
          </w:p>
        </w:tc>
        <w:tc>
          <w:tcPr>
            <w:tcW w:w="6662" w:type="dxa"/>
            <w:gridSpan w:val="2"/>
          </w:tcPr>
          <w:p w:rsidR="00AB4598" w:rsidRPr="00EE612C" w:rsidRDefault="00AB4598" w:rsidP="00AB4598">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 xml:space="preserve">Prévoyez-vous de recruter des collaborateurs ? (O/N)       </w:t>
            </w:r>
          </w:p>
          <w:p w:rsidR="00AB4598" w:rsidRPr="00EE612C" w:rsidRDefault="00AB4598" w:rsidP="00AB4598">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Pr="00EE612C">
              <w:rPr>
                <w:rFonts w:asciiTheme="minorHAnsi" w:hAnsiTheme="minorHAnsi" w:cstheme="minorHAnsi"/>
                <w:bCs/>
                <w:color w:val="000000"/>
                <w:sz w:val="19"/>
                <w:szCs w:val="19"/>
              </w:rPr>
              <w:t xml:space="preserve">Si oui, combien d’ici  </w:t>
            </w:r>
            <w:r>
              <w:rPr>
                <w:rFonts w:asciiTheme="minorHAnsi" w:hAnsiTheme="minorHAnsi" w:cstheme="minorHAnsi"/>
                <w:bCs/>
                <w:color w:val="000000"/>
                <w:sz w:val="19"/>
                <w:szCs w:val="19"/>
              </w:rPr>
              <w:t>fin 2020</w:t>
            </w:r>
            <w:r w:rsidRPr="00EE612C">
              <w:rPr>
                <w:rFonts w:asciiTheme="minorHAnsi" w:hAnsiTheme="minorHAnsi" w:cstheme="minorHAnsi"/>
                <w:bCs/>
                <w:color w:val="000000"/>
                <w:sz w:val="19"/>
                <w:szCs w:val="19"/>
              </w:rPr>
              <w:t xml:space="preserve"> ?</w:t>
            </w:r>
          </w:p>
          <w:p w:rsidR="00AB4598" w:rsidRPr="00EE612C" w:rsidRDefault="00AB4598" w:rsidP="00AB4598">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Pr="00EE612C">
              <w:rPr>
                <w:rFonts w:asciiTheme="minorHAnsi" w:hAnsiTheme="minorHAnsi" w:cstheme="minorHAnsi"/>
                <w:bCs/>
                <w:color w:val="000000"/>
                <w:sz w:val="19"/>
                <w:szCs w:val="19"/>
              </w:rPr>
              <w:t>Quel</w:t>
            </w:r>
            <w:r>
              <w:rPr>
                <w:rFonts w:asciiTheme="minorHAnsi" w:hAnsiTheme="minorHAnsi" w:cstheme="minorHAnsi"/>
                <w:bCs/>
                <w:color w:val="000000"/>
                <w:sz w:val="19"/>
                <w:szCs w:val="19"/>
              </w:rPr>
              <w:t>s</w:t>
            </w:r>
            <w:r w:rsidRPr="00EE612C">
              <w:rPr>
                <w:rFonts w:asciiTheme="minorHAnsi" w:hAnsiTheme="minorHAnsi" w:cstheme="minorHAnsi"/>
                <w:bCs/>
                <w:color w:val="000000"/>
                <w:sz w:val="19"/>
                <w:szCs w:val="19"/>
              </w:rPr>
              <w:t xml:space="preserve"> </w:t>
            </w:r>
            <w:r>
              <w:rPr>
                <w:rFonts w:asciiTheme="minorHAnsi" w:hAnsiTheme="minorHAnsi" w:cstheme="minorHAnsi"/>
                <w:bCs/>
                <w:color w:val="000000"/>
                <w:sz w:val="19"/>
                <w:szCs w:val="19"/>
              </w:rPr>
              <w:t xml:space="preserve">types de </w:t>
            </w:r>
            <w:r w:rsidRPr="00EE612C">
              <w:rPr>
                <w:rFonts w:asciiTheme="minorHAnsi" w:hAnsiTheme="minorHAnsi" w:cstheme="minorHAnsi"/>
                <w:bCs/>
                <w:color w:val="000000"/>
                <w:sz w:val="19"/>
                <w:szCs w:val="19"/>
              </w:rPr>
              <w:t>profil</w:t>
            </w:r>
            <w:r>
              <w:rPr>
                <w:rFonts w:asciiTheme="minorHAnsi" w:hAnsiTheme="minorHAnsi" w:cstheme="minorHAnsi"/>
                <w:bCs/>
                <w:color w:val="000000"/>
                <w:sz w:val="19"/>
                <w:szCs w:val="19"/>
              </w:rPr>
              <w:t>s</w:t>
            </w:r>
            <w:r w:rsidRPr="00EE612C">
              <w:rPr>
                <w:rFonts w:asciiTheme="minorHAnsi" w:hAnsiTheme="minorHAnsi" w:cstheme="minorHAnsi"/>
                <w:bCs/>
                <w:color w:val="000000"/>
                <w:sz w:val="19"/>
                <w:szCs w:val="19"/>
              </w:rPr>
              <w:t> ?</w:t>
            </w:r>
          </w:p>
        </w:tc>
        <w:tc>
          <w:tcPr>
            <w:tcW w:w="3544" w:type="dxa"/>
          </w:tcPr>
          <w:p w:rsidR="00AB4598" w:rsidRPr="00D763F9" w:rsidRDefault="006A69FD" w:rsidP="00AB4598">
            <w:pPr>
              <w:spacing w:after="0"/>
              <w:contextualSpacing/>
              <w:rPr>
                <w:rFonts w:asciiTheme="minorHAnsi" w:hAnsiTheme="minorHAnsi" w:cstheme="minorHAnsi"/>
                <w:bCs/>
                <w:color w:val="000000"/>
                <w:sz w:val="18"/>
                <w:szCs w:val="18"/>
              </w:rPr>
            </w:pPr>
            <w:r w:rsidRPr="00D763F9">
              <w:rPr>
                <w:rFonts w:asciiTheme="minorHAnsi" w:hAnsiTheme="minorHAnsi" w:cstheme="minorHAnsi"/>
                <w:bCs/>
                <w:color w:val="000000"/>
                <w:sz w:val="18"/>
                <w:szCs w:val="18"/>
              </w:rPr>
              <w:t>O</w:t>
            </w:r>
            <w:r w:rsidR="00EF6268">
              <w:rPr>
                <w:rFonts w:asciiTheme="minorHAnsi" w:hAnsiTheme="minorHAnsi" w:cstheme="minorHAnsi"/>
                <w:bCs/>
                <w:color w:val="000000"/>
                <w:sz w:val="18"/>
                <w:szCs w:val="18"/>
              </w:rPr>
              <w:t>ui</w:t>
            </w:r>
          </w:p>
          <w:p w:rsidR="006A69FD" w:rsidRPr="00D763F9" w:rsidRDefault="006A69FD" w:rsidP="006A69FD">
            <w:pPr>
              <w:spacing w:after="0" w:line="264" w:lineRule="auto"/>
              <w:rPr>
                <w:rFonts w:asciiTheme="minorHAnsi" w:hAnsiTheme="minorHAnsi" w:cstheme="minorHAnsi"/>
                <w:bCs/>
                <w:color w:val="000000"/>
                <w:sz w:val="18"/>
                <w:szCs w:val="18"/>
              </w:rPr>
            </w:pPr>
            <w:r w:rsidRPr="00D763F9">
              <w:rPr>
                <w:rFonts w:asciiTheme="minorHAnsi" w:hAnsiTheme="minorHAnsi" w:cstheme="minorHAnsi"/>
                <w:bCs/>
                <w:color w:val="000000"/>
                <w:sz w:val="18"/>
                <w:szCs w:val="18"/>
              </w:rPr>
              <w:t>Différents profils tant au niveau opérationnel que managérial</w:t>
            </w:r>
            <w:r w:rsidR="009D6E40">
              <w:rPr>
                <w:rFonts w:asciiTheme="minorHAnsi" w:hAnsiTheme="minorHAnsi" w:cstheme="minorHAnsi"/>
                <w:bCs/>
                <w:color w:val="000000"/>
                <w:sz w:val="18"/>
                <w:szCs w:val="18"/>
              </w:rPr>
              <w:t>.</w:t>
            </w:r>
          </w:p>
          <w:p w:rsidR="00AB4598" w:rsidRPr="00D763F9" w:rsidRDefault="00AB4598" w:rsidP="00AB4598">
            <w:pPr>
              <w:spacing w:after="0"/>
              <w:contextualSpacing/>
              <w:rPr>
                <w:rFonts w:asciiTheme="minorHAnsi" w:hAnsiTheme="minorHAnsi" w:cstheme="minorHAnsi"/>
                <w:b/>
                <w:bCs/>
                <w:color w:val="000000"/>
                <w:sz w:val="18"/>
                <w:szCs w:val="18"/>
              </w:rPr>
            </w:pPr>
          </w:p>
        </w:tc>
      </w:tr>
      <w:tr w:rsidR="00AB4598" w:rsidRPr="00D763F9" w:rsidTr="008566D3">
        <w:trPr>
          <w:trHeight w:val="1656"/>
        </w:trPr>
        <w:tc>
          <w:tcPr>
            <w:tcW w:w="421" w:type="dxa"/>
          </w:tcPr>
          <w:p w:rsidR="00AB4598" w:rsidRPr="001A2E9B" w:rsidRDefault="00AB4598" w:rsidP="00AB4598">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27</w:t>
            </w:r>
          </w:p>
        </w:tc>
        <w:tc>
          <w:tcPr>
            <w:tcW w:w="6662" w:type="dxa"/>
            <w:gridSpan w:val="2"/>
          </w:tcPr>
          <w:p w:rsidR="00AB4598" w:rsidRPr="008566D3" w:rsidRDefault="00AB4598" w:rsidP="00AB4598">
            <w:pPr>
              <w:spacing w:after="0"/>
              <w:contextualSpacing/>
              <w:rPr>
                <w:rFonts w:asciiTheme="minorHAnsi" w:hAnsiTheme="minorHAnsi" w:cstheme="minorHAnsi"/>
                <w:bCs/>
                <w:color w:val="000000"/>
                <w:sz w:val="19"/>
                <w:szCs w:val="19"/>
              </w:rPr>
            </w:pPr>
            <w:r>
              <w:rPr>
                <w:rFonts w:asciiTheme="minorHAnsi" w:hAnsiTheme="minorHAnsi" w:cstheme="minorHAnsi"/>
                <w:b/>
                <w:bCs/>
                <w:color w:val="000000"/>
                <w:sz w:val="19"/>
                <w:szCs w:val="19"/>
              </w:rPr>
              <w:t xml:space="preserve">Quelles sont, selon-vous, les ressorts essentiels de l’agilité de votre activité en tant que prestataire logistique ? </w:t>
            </w:r>
            <w:r w:rsidRPr="008566D3">
              <w:rPr>
                <w:rFonts w:asciiTheme="minorHAnsi" w:hAnsiTheme="minorHAnsi" w:cstheme="minorHAnsi"/>
                <w:bCs/>
                <w:color w:val="000000"/>
                <w:sz w:val="19"/>
                <w:szCs w:val="19"/>
              </w:rPr>
              <w:t>(SI ou outils technologiques récemment mis en œuvre, politique de formation et polyvalence des salariés, mode de management, clauses contractuelles particulières</w:t>
            </w:r>
            <w:r>
              <w:rPr>
                <w:rFonts w:asciiTheme="minorHAnsi" w:hAnsiTheme="minorHAnsi" w:cstheme="minorHAnsi"/>
                <w:bCs/>
                <w:color w:val="000000"/>
                <w:sz w:val="19"/>
                <w:szCs w:val="19"/>
              </w:rPr>
              <w:t>…</w:t>
            </w:r>
            <w:r w:rsidRPr="008566D3">
              <w:rPr>
                <w:rFonts w:asciiTheme="minorHAnsi" w:hAnsiTheme="minorHAnsi" w:cstheme="minorHAnsi"/>
                <w:bCs/>
                <w:color w:val="000000"/>
                <w:sz w:val="19"/>
                <w:szCs w:val="19"/>
              </w:rPr>
              <w:t xml:space="preserve"> par exemple)</w:t>
            </w:r>
          </w:p>
          <w:p w:rsidR="00AB4598" w:rsidRPr="001A2E9B" w:rsidRDefault="00AB4598" w:rsidP="00AB4598">
            <w:pPr>
              <w:spacing w:after="0"/>
              <w:contextualSpacing/>
              <w:rPr>
                <w:rFonts w:asciiTheme="minorHAnsi" w:hAnsiTheme="minorHAnsi" w:cstheme="minorHAnsi"/>
                <w:b/>
                <w:bCs/>
                <w:color w:val="000000"/>
                <w:sz w:val="19"/>
                <w:szCs w:val="19"/>
              </w:rPr>
            </w:pPr>
          </w:p>
        </w:tc>
        <w:tc>
          <w:tcPr>
            <w:tcW w:w="3544" w:type="dxa"/>
          </w:tcPr>
          <w:p w:rsidR="006A69FD" w:rsidRPr="00D763F9" w:rsidRDefault="001F7245" w:rsidP="006A69FD">
            <w:pPr>
              <w:spacing w:after="0" w:line="264" w:lineRule="auto"/>
              <w:rPr>
                <w:rFonts w:asciiTheme="minorHAnsi" w:hAnsiTheme="minorHAnsi" w:cstheme="minorHAnsi"/>
                <w:sz w:val="18"/>
                <w:szCs w:val="18"/>
              </w:rPr>
            </w:pPr>
            <w:r w:rsidRPr="00D763F9">
              <w:rPr>
                <w:rFonts w:asciiTheme="minorHAnsi" w:hAnsiTheme="minorHAnsi" w:cstheme="minorHAnsi"/>
                <w:bCs/>
                <w:sz w:val="18"/>
                <w:szCs w:val="18"/>
              </w:rPr>
              <w:t xml:space="preserve">- </w:t>
            </w:r>
            <w:r w:rsidR="006A69FD" w:rsidRPr="00D763F9">
              <w:rPr>
                <w:rFonts w:asciiTheme="minorHAnsi" w:hAnsiTheme="minorHAnsi" w:cstheme="minorHAnsi"/>
                <w:bCs/>
                <w:sz w:val="18"/>
                <w:szCs w:val="18"/>
              </w:rPr>
              <w:t>C</w:t>
            </w:r>
            <w:r w:rsidRPr="00D763F9">
              <w:rPr>
                <w:rFonts w:asciiTheme="minorHAnsi" w:hAnsiTheme="minorHAnsi" w:cstheme="minorHAnsi"/>
                <w:bCs/>
                <w:sz w:val="18"/>
                <w:szCs w:val="18"/>
              </w:rPr>
              <w:t>omplémentarité entre robustesse et c</w:t>
            </w:r>
            <w:r w:rsidR="006A69FD" w:rsidRPr="00D763F9">
              <w:rPr>
                <w:rFonts w:asciiTheme="minorHAnsi" w:hAnsiTheme="minorHAnsi" w:cstheme="minorHAnsi"/>
                <w:bCs/>
                <w:sz w:val="18"/>
                <w:szCs w:val="18"/>
              </w:rPr>
              <w:t xml:space="preserve">ouverture mondiale de par notre appartenance au Groupe </w:t>
            </w:r>
            <w:r w:rsidR="006A69FD" w:rsidRPr="00D763F9">
              <w:rPr>
                <w:rFonts w:asciiTheme="minorHAnsi" w:hAnsiTheme="minorHAnsi" w:cstheme="minorHAnsi"/>
                <w:sz w:val="18"/>
                <w:szCs w:val="18"/>
              </w:rPr>
              <w:t>Deutsche Post DHL</w:t>
            </w:r>
            <w:r w:rsidRPr="00D763F9">
              <w:rPr>
                <w:rFonts w:asciiTheme="minorHAnsi" w:hAnsiTheme="minorHAnsi" w:cstheme="minorHAnsi"/>
                <w:sz w:val="18"/>
                <w:szCs w:val="18"/>
              </w:rPr>
              <w:t xml:space="preserve"> et flexibilité/souplesse/réactivité locale.</w:t>
            </w:r>
          </w:p>
          <w:p w:rsidR="001F7245" w:rsidRPr="00D763F9" w:rsidRDefault="001F7245" w:rsidP="001F7245">
            <w:pPr>
              <w:spacing w:after="0" w:line="240" w:lineRule="auto"/>
              <w:rPr>
                <w:rFonts w:asciiTheme="minorHAnsi" w:hAnsiTheme="minorHAnsi" w:cstheme="minorHAnsi"/>
                <w:sz w:val="18"/>
                <w:szCs w:val="18"/>
              </w:rPr>
            </w:pPr>
            <w:r w:rsidRPr="00D763F9">
              <w:rPr>
                <w:rFonts w:asciiTheme="minorHAnsi" w:hAnsiTheme="minorHAnsi" w:cstheme="minorHAnsi"/>
                <w:sz w:val="18"/>
                <w:szCs w:val="18"/>
              </w:rPr>
              <w:t>- Programme mondial de standardisation de nos opérations et d’optimisation de nos process (OMS)</w:t>
            </w:r>
          </w:p>
          <w:p w:rsidR="001F7245" w:rsidRPr="00D763F9" w:rsidRDefault="001F7245" w:rsidP="001F7245">
            <w:pPr>
              <w:spacing w:after="0" w:line="240" w:lineRule="auto"/>
              <w:rPr>
                <w:rFonts w:asciiTheme="minorHAnsi" w:hAnsiTheme="minorHAnsi" w:cstheme="minorHAnsi"/>
                <w:sz w:val="18"/>
                <w:szCs w:val="18"/>
              </w:rPr>
            </w:pPr>
            <w:r w:rsidRPr="00D763F9">
              <w:rPr>
                <w:rFonts w:asciiTheme="minorHAnsi" w:hAnsiTheme="minorHAnsi" w:cstheme="minorHAnsi"/>
                <w:sz w:val="18"/>
                <w:szCs w:val="18"/>
              </w:rPr>
              <w:t xml:space="preserve">- Déploiement de la digitalisation et nouvelles innovations </w:t>
            </w:r>
          </w:p>
          <w:p w:rsidR="001F7245" w:rsidRPr="00D763F9" w:rsidRDefault="001F7245" w:rsidP="001F7245">
            <w:pPr>
              <w:spacing w:after="0" w:line="240" w:lineRule="auto"/>
              <w:rPr>
                <w:rFonts w:asciiTheme="minorHAnsi" w:hAnsiTheme="minorHAnsi" w:cstheme="minorHAnsi"/>
                <w:sz w:val="18"/>
                <w:szCs w:val="18"/>
              </w:rPr>
            </w:pPr>
            <w:r w:rsidRPr="00D763F9">
              <w:rPr>
                <w:rFonts w:asciiTheme="minorHAnsi" w:hAnsiTheme="minorHAnsi" w:cstheme="minorHAnsi"/>
                <w:sz w:val="18"/>
                <w:szCs w:val="18"/>
              </w:rPr>
              <w:lastRenderedPageBreak/>
              <w:t>- Politique de formations et certifications de nos salariés</w:t>
            </w:r>
          </w:p>
          <w:p w:rsidR="001F7245" w:rsidRPr="00D763F9" w:rsidRDefault="001F7245" w:rsidP="001F7245">
            <w:pPr>
              <w:spacing w:after="0" w:line="240" w:lineRule="auto"/>
              <w:rPr>
                <w:rFonts w:asciiTheme="minorHAnsi" w:hAnsiTheme="minorHAnsi" w:cstheme="minorHAnsi"/>
                <w:sz w:val="18"/>
                <w:szCs w:val="18"/>
              </w:rPr>
            </w:pPr>
            <w:r w:rsidRPr="00D763F9">
              <w:rPr>
                <w:rFonts w:asciiTheme="minorHAnsi" w:hAnsiTheme="minorHAnsi" w:cstheme="minorHAnsi"/>
                <w:sz w:val="18"/>
                <w:szCs w:val="18"/>
              </w:rPr>
              <w:t>- Mutualisation de nos ressources, structures et équipements</w:t>
            </w:r>
          </w:p>
          <w:p w:rsidR="00D763F9" w:rsidRPr="00D763F9" w:rsidRDefault="00C27C9B" w:rsidP="00606B8F">
            <w:pPr>
              <w:spacing w:after="0" w:line="264" w:lineRule="auto"/>
              <w:rPr>
                <w:rFonts w:asciiTheme="minorHAnsi" w:hAnsiTheme="minorHAnsi" w:cstheme="minorHAnsi"/>
                <w:sz w:val="18"/>
                <w:szCs w:val="18"/>
              </w:rPr>
            </w:pPr>
            <w:r w:rsidRPr="00D763F9">
              <w:rPr>
                <w:rFonts w:asciiTheme="minorHAnsi" w:hAnsiTheme="minorHAnsi" w:cstheme="minorHAnsi"/>
                <w:sz w:val="18"/>
                <w:szCs w:val="18"/>
              </w:rPr>
              <w:t>- Proximité clients</w:t>
            </w:r>
          </w:p>
        </w:tc>
      </w:tr>
      <w:tr w:rsidR="00AB4598" w:rsidRPr="00D763F9" w:rsidTr="008566D3">
        <w:trPr>
          <w:trHeight w:val="1539"/>
        </w:trPr>
        <w:tc>
          <w:tcPr>
            <w:tcW w:w="421" w:type="dxa"/>
          </w:tcPr>
          <w:p w:rsidR="00AB4598" w:rsidRDefault="00AB4598" w:rsidP="00AB4598">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lastRenderedPageBreak/>
              <w:t>28</w:t>
            </w:r>
          </w:p>
        </w:tc>
        <w:tc>
          <w:tcPr>
            <w:tcW w:w="6662" w:type="dxa"/>
            <w:gridSpan w:val="2"/>
          </w:tcPr>
          <w:p w:rsidR="00AB4598" w:rsidRDefault="00AB4598" w:rsidP="00AB4598">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Quelles initiatives mises en œuvre dans le cadre de la crise sanitaire soulignent l’adaptabilité dont fait preuve l’entreprise ?</w:t>
            </w:r>
            <w:r w:rsidRPr="008305C0">
              <w:rPr>
                <w:rFonts w:asciiTheme="minorHAnsi" w:hAnsiTheme="minorHAnsi" w:cstheme="minorHAnsi"/>
                <w:bCs/>
                <w:color w:val="000000"/>
                <w:sz w:val="19"/>
                <w:szCs w:val="19"/>
              </w:rPr>
              <w:t xml:space="preserve"> (réorganisation de prestations, accompagnement clients, collaboration avec d’autres acteurs de la supply chain, mise en œuvre d’outils spécifiques…, par exemple)</w:t>
            </w:r>
          </w:p>
        </w:tc>
        <w:tc>
          <w:tcPr>
            <w:tcW w:w="3544" w:type="dxa"/>
          </w:tcPr>
          <w:p w:rsidR="00DD6150" w:rsidRPr="00D763F9" w:rsidRDefault="000503D3" w:rsidP="000503D3">
            <w:pPr>
              <w:pStyle w:val="Titre2"/>
              <w:rPr>
                <w:rFonts w:asciiTheme="minorHAnsi" w:hAnsiTheme="minorHAnsi" w:cstheme="minorHAnsi"/>
                <w:color w:val="auto"/>
                <w:sz w:val="18"/>
                <w:szCs w:val="18"/>
              </w:rPr>
            </w:pPr>
            <w:r w:rsidRPr="00D763F9">
              <w:rPr>
                <w:rFonts w:asciiTheme="minorHAnsi" w:eastAsia="Times New Roman" w:hAnsiTheme="minorHAnsi" w:cstheme="minorHAnsi"/>
                <w:color w:val="auto"/>
                <w:sz w:val="18"/>
                <w:szCs w:val="18"/>
              </w:rPr>
              <w:t>En tant que prestataire logistique, DHL Supply Chain assure un rôle essentiel dans la continuité de la chaîne logistique tellement importante dans le cadre de la crise que nous traversons actuellement.</w:t>
            </w:r>
            <w:r w:rsidRPr="00D763F9">
              <w:rPr>
                <w:rFonts w:asciiTheme="minorHAnsi" w:hAnsiTheme="minorHAnsi" w:cstheme="minorHAnsi"/>
                <w:color w:val="auto"/>
                <w:sz w:val="18"/>
                <w:szCs w:val="18"/>
              </w:rPr>
              <w:t xml:space="preserve"> </w:t>
            </w:r>
          </w:p>
          <w:p w:rsidR="00DD6150" w:rsidRPr="00D763F9" w:rsidRDefault="000503D3" w:rsidP="000503D3">
            <w:pPr>
              <w:pStyle w:val="Titre2"/>
              <w:rPr>
                <w:rFonts w:asciiTheme="minorHAnsi" w:eastAsia="Times New Roman" w:hAnsiTheme="minorHAnsi" w:cstheme="minorHAnsi"/>
                <w:color w:val="auto"/>
                <w:sz w:val="18"/>
                <w:szCs w:val="18"/>
              </w:rPr>
            </w:pPr>
            <w:r w:rsidRPr="00D763F9">
              <w:rPr>
                <w:rFonts w:asciiTheme="minorHAnsi" w:hAnsiTheme="minorHAnsi" w:cstheme="minorHAnsi"/>
                <w:color w:val="auto"/>
                <w:sz w:val="18"/>
                <w:szCs w:val="18"/>
              </w:rPr>
              <w:t xml:space="preserve">Depuis le début de celle-ci nous </w:t>
            </w:r>
            <w:r w:rsidRPr="00D763F9">
              <w:rPr>
                <w:rFonts w:asciiTheme="minorHAnsi" w:eastAsia="Times New Roman" w:hAnsiTheme="minorHAnsi" w:cstheme="minorHAnsi"/>
                <w:color w:val="auto"/>
                <w:sz w:val="18"/>
                <w:szCs w:val="18"/>
              </w:rPr>
              <w:t xml:space="preserve">accompagnons plus que jamais au quotidien nos salariés </w:t>
            </w:r>
            <w:r w:rsidR="00DD6150" w:rsidRPr="00D763F9">
              <w:rPr>
                <w:rFonts w:asciiTheme="minorHAnsi" w:eastAsia="Times New Roman" w:hAnsiTheme="minorHAnsi" w:cstheme="minorHAnsi"/>
                <w:color w:val="auto"/>
                <w:sz w:val="18"/>
                <w:szCs w:val="18"/>
              </w:rPr>
              <w:t>dont la sécurité demeure notre première priorité ainsi que</w:t>
            </w:r>
            <w:r w:rsidRPr="00D763F9">
              <w:rPr>
                <w:rFonts w:asciiTheme="minorHAnsi" w:eastAsia="Times New Roman" w:hAnsiTheme="minorHAnsi" w:cstheme="minorHAnsi"/>
                <w:color w:val="auto"/>
                <w:sz w:val="18"/>
                <w:szCs w:val="18"/>
              </w:rPr>
              <w:t xml:space="preserve"> nos clients. </w:t>
            </w:r>
          </w:p>
          <w:p w:rsidR="00DD6150" w:rsidRPr="00D763F9" w:rsidRDefault="000503D3" w:rsidP="00DD6150">
            <w:pPr>
              <w:pStyle w:val="Titre2"/>
              <w:rPr>
                <w:rFonts w:asciiTheme="minorHAnsi" w:eastAsia="Times New Roman" w:hAnsiTheme="minorHAnsi" w:cstheme="minorHAnsi"/>
                <w:color w:val="auto"/>
                <w:sz w:val="18"/>
                <w:szCs w:val="18"/>
              </w:rPr>
            </w:pPr>
            <w:r w:rsidRPr="00D763F9">
              <w:rPr>
                <w:rFonts w:asciiTheme="minorHAnsi" w:eastAsia="Times New Roman" w:hAnsiTheme="minorHAnsi" w:cstheme="minorHAnsi"/>
                <w:color w:val="auto"/>
                <w:sz w:val="18"/>
                <w:szCs w:val="18"/>
              </w:rPr>
              <w:t>Nous nous adaptons afin d’assurer au mieux la continuité de leur activité, not</w:t>
            </w:r>
            <w:r w:rsidR="00570D20">
              <w:rPr>
                <w:rFonts w:asciiTheme="minorHAnsi" w:eastAsia="Times New Roman" w:hAnsiTheme="minorHAnsi" w:cstheme="minorHAnsi"/>
                <w:color w:val="auto"/>
                <w:sz w:val="18"/>
                <w:szCs w:val="18"/>
              </w:rPr>
              <w:t>amment au travers d’un Plan de c</w:t>
            </w:r>
            <w:r w:rsidRPr="00D763F9">
              <w:rPr>
                <w:rFonts w:asciiTheme="minorHAnsi" w:eastAsia="Times New Roman" w:hAnsiTheme="minorHAnsi" w:cstheme="minorHAnsi"/>
                <w:color w:val="auto"/>
                <w:sz w:val="18"/>
                <w:szCs w:val="18"/>
              </w:rPr>
              <w:t>ontinuité que nous avio</w:t>
            </w:r>
            <w:r w:rsidR="00DD6150" w:rsidRPr="00D763F9">
              <w:rPr>
                <w:rFonts w:asciiTheme="minorHAnsi" w:eastAsia="Times New Roman" w:hAnsiTheme="minorHAnsi" w:cstheme="minorHAnsi"/>
                <w:color w:val="auto"/>
                <w:sz w:val="18"/>
                <w:szCs w:val="18"/>
              </w:rPr>
              <w:t>ns anticipé ainsi qu’un suivi et ajustement en temps ré</w:t>
            </w:r>
            <w:r w:rsidR="00570D20">
              <w:rPr>
                <w:rFonts w:asciiTheme="minorHAnsi" w:eastAsia="Times New Roman" w:hAnsiTheme="minorHAnsi" w:cstheme="minorHAnsi"/>
                <w:color w:val="auto"/>
                <w:sz w:val="18"/>
                <w:szCs w:val="18"/>
              </w:rPr>
              <w:t>el par le biais d’un Comité de p</w:t>
            </w:r>
            <w:r w:rsidR="00DD6150" w:rsidRPr="00D763F9">
              <w:rPr>
                <w:rFonts w:asciiTheme="minorHAnsi" w:eastAsia="Times New Roman" w:hAnsiTheme="minorHAnsi" w:cstheme="minorHAnsi"/>
                <w:color w:val="auto"/>
                <w:sz w:val="18"/>
                <w:szCs w:val="18"/>
              </w:rPr>
              <w:t xml:space="preserve">ilotage dédié au sein de DHL Supply Chain France. Celui-ci agit en totale adéquation avec les directives communiquées par notre Groupe Deutsche Post DHL et celles annoncées par le gouvernement. Il prend en temps réel l’ensemble des décisions nécessaires. Des équipements  sont distribués et de nombreuses mesures sont déployées en termes de communication, de sensibilisation, de prévention, de précaution et de réaction pour endiguer la propagation de cette épidémie et informer nos collaborateurs des comportements individuels et collectifs à adopter. </w:t>
            </w:r>
          </w:p>
          <w:p w:rsidR="00DD6150" w:rsidRPr="00D763F9" w:rsidRDefault="00DD6150" w:rsidP="00DD6150">
            <w:pPr>
              <w:pStyle w:val="Titre2"/>
              <w:rPr>
                <w:rFonts w:asciiTheme="minorHAnsi" w:eastAsia="Times New Roman" w:hAnsiTheme="minorHAnsi" w:cstheme="minorHAnsi"/>
                <w:b/>
                <w:bCs/>
                <w:color w:val="auto"/>
                <w:sz w:val="18"/>
                <w:szCs w:val="18"/>
              </w:rPr>
            </w:pPr>
            <w:r w:rsidRPr="00D763F9">
              <w:rPr>
                <w:rFonts w:asciiTheme="minorHAnsi" w:eastAsia="Times New Roman" w:hAnsiTheme="minorHAnsi" w:cstheme="minorHAnsi"/>
                <w:color w:val="auto"/>
                <w:sz w:val="18"/>
                <w:szCs w:val="18"/>
              </w:rPr>
              <w:t xml:space="preserve">En sus des mesures de précautions que nous appliquons, nous adaptons quotidiennement la planification de nos ressources pour répondre à la fluctuation d’activité de nos clients, nous réaménageons les plages horaires de travail notamment pour favoriser la distanciation sociale, nous limitons les mesures de détachement ainsi que le recours à l’intérim. </w:t>
            </w:r>
          </w:p>
          <w:p w:rsidR="00DD6150" w:rsidRPr="00D763F9" w:rsidRDefault="00DD6150" w:rsidP="00DD6150">
            <w:pPr>
              <w:pStyle w:val="Titre2"/>
              <w:rPr>
                <w:rFonts w:asciiTheme="minorHAnsi" w:eastAsia="Times New Roman" w:hAnsiTheme="minorHAnsi" w:cstheme="minorHAnsi"/>
                <w:b/>
                <w:bCs/>
                <w:color w:val="auto"/>
                <w:sz w:val="18"/>
                <w:szCs w:val="18"/>
              </w:rPr>
            </w:pPr>
            <w:r w:rsidRPr="00D763F9">
              <w:rPr>
                <w:rFonts w:asciiTheme="minorHAnsi" w:eastAsia="Times New Roman" w:hAnsiTheme="minorHAnsi" w:cstheme="minorHAnsi"/>
                <w:color w:val="auto"/>
                <w:sz w:val="18"/>
                <w:szCs w:val="18"/>
              </w:rPr>
              <w:t>Nous allons continuer à faire preuve d’agilité et d’adaptabilité pour être en capacité de répondre à chaque nouveau scénario, que ce soit dans les semaines actuelles afin de continuer nos prestations dont certaines sont actuellement indispensables à la nation, et par la suite pour anticiper la reprise de nos clients dont l’activité aura été freinée voire interrompue. Chaque étape est bien entendu envisagée en total partenariat et concertation avec nos clients.</w:t>
            </w:r>
          </w:p>
          <w:p w:rsidR="00AB4598" w:rsidRPr="00D763F9" w:rsidRDefault="00AB4598" w:rsidP="00AB4598">
            <w:pPr>
              <w:spacing w:after="0"/>
              <w:contextualSpacing/>
              <w:rPr>
                <w:rFonts w:asciiTheme="minorHAnsi" w:hAnsiTheme="minorHAnsi" w:cstheme="minorHAnsi"/>
                <w:b/>
                <w:bCs/>
                <w:sz w:val="18"/>
                <w:szCs w:val="18"/>
              </w:rPr>
            </w:pPr>
          </w:p>
        </w:tc>
      </w:tr>
      <w:tr w:rsidR="00AB4598" w:rsidRPr="007A2B4F" w:rsidTr="004B2932">
        <w:tc>
          <w:tcPr>
            <w:tcW w:w="421" w:type="dxa"/>
            <w:shd w:val="pct5" w:color="auto" w:fill="auto"/>
          </w:tcPr>
          <w:p w:rsidR="00AB4598" w:rsidRPr="007A2B4F" w:rsidRDefault="00AB4598" w:rsidP="00AB4598">
            <w:pPr>
              <w:spacing w:after="0"/>
              <w:contextualSpacing/>
              <w:jc w:val="center"/>
              <w:rPr>
                <w:rFonts w:asciiTheme="minorHAnsi" w:hAnsiTheme="minorHAnsi" w:cstheme="minorHAnsi"/>
                <w:b/>
                <w:bCs/>
                <w:color w:val="000000"/>
                <w:sz w:val="18"/>
                <w:szCs w:val="18"/>
              </w:rPr>
            </w:pPr>
          </w:p>
        </w:tc>
        <w:tc>
          <w:tcPr>
            <w:tcW w:w="10206" w:type="dxa"/>
            <w:gridSpan w:val="3"/>
            <w:shd w:val="pct5" w:color="auto" w:fill="auto"/>
          </w:tcPr>
          <w:p w:rsidR="00AB4598" w:rsidRPr="007A2B4F" w:rsidRDefault="00AB4598" w:rsidP="00AB4598">
            <w:pPr>
              <w:spacing w:after="0"/>
              <w:contextualSpacing/>
              <w:jc w:val="center"/>
              <w:rPr>
                <w:rFonts w:asciiTheme="minorHAnsi" w:hAnsiTheme="minorHAnsi" w:cstheme="minorHAnsi"/>
                <w:b/>
                <w:bCs/>
                <w:color w:val="000000"/>
                <w:sz w:val="28"/>
                <w:szCs w:val="28"/>
              </w:rPr>
            </w:pPr>
          </w:p>
        </w:tc>
      </w:tr>
    </w:tbl>
    <w:p w:rsidR="001C0D7B" w:rsidRPr="0064464D" w:rsidRDefault="001C0D7B" w:rsidP="00C63CA2">
      <w:pPr>
        <w:contextualSpacing/>
        <w:jc w:val="center"/>
        <w:rPr>
          <w:rFonts w:asciiTheme="minorHAnsi" w:hAnsiTheme="minorHAnsi" w:cstheme="minorHAnsi"/>
          <w:color w:val="FF0000"/>
          <w:sz w:val="28"/>
          <w:szCs w:val="28"/>
        </w:rPr>
      </w:pPr>
    </w:p>
    <w:sectPr w:rsidR="001C0D7B" w:rsidRPr="0064464D" w:rsidSect="004B2932">
      <w:pgSz w:w="11906" w:h="16838"/>
      <w:pgMar w:top="851"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015E2"/>
    <w:multiLevelType w:val="hybridMultilevel"/>
    <w:tmpl w:val="B95201FA"/>
    <w:lvl w:ilvl="0" w:tplc="488CAA24">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1703AF"/>
    <w:multiLevelType w:val="hybridMultilevel"/>
    <w:tmpl w:val="0F48AEB6"/>
    <w:lvl w:ilvl="0" w:tplc="732CF2CE">
      <w:numFmt w:val="bullet"/>
      <w:lvlText w:val="-"/>
      <w:lvlJc w:val="left"/>
      <w:pPr>
        <w:tabs>
          <w:tab w:val="num" w:pos="567"/>
        </w:tabs>
        <w:ind w:left="227" w:hanging="114"/>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2">
    <w:nsid w:val="2D3461D3"/>
    <w:multiLevelType w:val="hybridMultilevel"/>
    <w:tmpl w:val="638AFD26"/>
    <w:lvl w:ilvl="0" w:tplc="1EA86FAA">
      <w:numFmt w:val="bullet"/>
      <w:lvlText w:val="-"/>
      <w:lvlJc w:val="left"/>
      <w:pPr>
        <w:tabs>
          <w:tab w:val="num" w:pos="473"/>
        </w:tabs>
        <w:ind w:left="227" w:hanging="114"/>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3">
    <w:nsid w:val="58690BB1"/>
    <w:multiLevelType w:val="hybridMultilevel"/>
    <w:tmpl w:val="7408F416"/>
    <w:lvl w:ilvl="0" w:tplc="17A8CAEE">
      <w:numFmt w:val="bullet"/>
      <w:lvlText w:val="-"/>
      <w:lvlJc w:val="left"/>
      <w:pPr>
        <w:tabs>
          <w:tab w:val="num" w:pos="720"/>
        </w:tabs>
        <w:ind w:left="340" w:hanging="17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4">
    <w:nsid w:val="5BEE0F47"/>
    <w:multiLevelType w:val="hybridMultilevel"/>
    <w:tmpl w:val="F0047FEC"/>
    <w:lvl w:ilvl="0" w:tplc="50A65DCC">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5">
    <w:nsid w:val="6FA54D98"/>
    <w:multiLevelType w:val="hybridMultilevel"/>
    <w:tmpl w:val="05B200BC"/>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79726533"/>
    <w:multiLevelType w:val="hybridMultilevel"/>
    <w:tmpl w:val="24EA8168"/>
    <w:lvl w:ilvl="0" w:tplc="1532A02A">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7">
    <w:nsid w:val="7CF51CB1"/>
    <w:multiLevelType w:val="hybridMultilevel"/>
    <w:tmpl w:val="C3A8A23A"/>
    <w:lvl w:ilvl="0" w:tplc="0003040C">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D23559"/>
    <w:multiLevelType w:val="hybridMultilevel"/>
    <w:tmpl w:val="4866D596"/>
    <w:lvl w:ilvl="0" w:tplc="7C1CBAB6">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8"/>
  </w:num>
  <w:num w:numId="3">
    <w:abstractNumId w:val="7"/>
  </w:num>
  <w:num w:numId="4">
    <w:abstractNumId w:val="0"/>
  </w:num>
  <w:num w:numId="5">
    <w:abstractNumId w:val="6"/>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21"/>
    <w:rsid w:val="00002DF1"/>
    <w:rsid w:val="00006F0F"/>
    <w:rsid w:val="00022E66"/>
    <w:rsid w:val="00026B53"/>
    <w:rsid w:val="00033336"/>
    <w:rsid w:val="000503D3"/>
    <w:rsid w:val="00052FF9"/>
    <w:rsid w:val="00062F62"/>
    <w:rsid w:val="00064279"/>
    <w:rsid w:val="00070B71"/>
    <w:rsid w:val="00087DD1"/>
    <w:rsid w:val="000945E2"/>
    <w:rsid w:val="000A101F"/>
    <w:rsid w:val="000B5FAA"/>
    <w:rsid w:val="000D4624"/>
    <w:rsid w:val="000F0DE3"/>
    <w:rsid w:val="00100B28"/>
    <w:rsid w:val="00160934"/>
    <w:rsid w:val="00192E01"/>
    <w:rsid w:val="001A0F5D"/>
    <w:rsid w:val="001A2E9B"/>
    <w:rsid w:val="001A4C8A"/>
    <w:rsid w:val="001C0D7B"/>
    <w:rsid w:val="001D72FD"/>
    <w:rsid w:val="001E542E"/>
    <w:rsid w:val="001F7245"/>
    <w:rsid w:val="0021148E"/>
    <w:rsid w:val="00216E14"/>
    <w:rsid w:val="002305FB"/>
    <w:rsid w:val="00234141"/>
    <w:rsid w:val="002434B3"/>
    <w:rsid w:val="00245FA5"/>
    <w:rsid w:val="002469E9"/>
    <w:rsid w:val="00283C45"/>
    <w:rsid w:val="00294354"/>
    <w:rsid w:val="002F05CB"/>
    <w:rsid w:val="002F60A9"/>
    <w:rsid w:val="00317032"/>
    <w:rsid w:val="0031708B"/>
    <w:rsid w:val="00317942"/>
    <w:rsid w:val="003341BE"/>
    <w:rsid w:val="00337617"/>
    <w:rsid w:val="00350736"/>
    <w:rsid w:val="003527DA"/>
    <w:rsid w:val="00357C35"/>
    <w:rsid w:val="003705F0"/>
    <w:rsid w:val="003742B8"/>
    <w:rsid w:val="00380802"/>
    <w:rsid w:val="00380863"/>
    <w:rsid w:val="0038181E"/>
    <w:rsid w:val="003C6ADD"/>
    <w:rsid w:val="00421F99"/>
    <w:rsid w:val="00430860"/>
    <w:rsid w:val="00432AF9"/>
    <w:rsid w:val="004417EE"/>
    <w:rsid w:val="00475FB9"/>
    <w:rsid w:val="004A16F3"/>
    <w:rsid w:val="004A5D8B"/>
    <w:rsid w:val="004B2932"/>
    <w:rsid w:val="004F141B"/>
    <w:rsid w:val="004F1A04"/>
    <w:rsid w:val="00501B08"/>
    <w:rsid w:val="00512A34"/>
    <w:rsid w:val="00516421"/>
    <w:rsid w:val="00562A95"/>
    <w:rsid w:val="00570D20"/>
    <w:rsid w:val="00580FD4"/>
    <w:rsid w:val="0059591C"/>
    <w:rsid w:val="005C31BB"/>
    <w:rsid w:val="005F644D"/>
    <w:rsid w:val="00606B8F"/>
    <w:rsid w:val="00607D47"/>
    <w:rsid w:val="00626D47"/>
    <w:rsid w:val="006314E3"/>
    <w:rsid w:val="0064464D"/>
    <w:rsid w:val="0067214D"/>
    <w:rsid w:val="006748D1"/>
    <w:rsid w:val="006A69FD"/>
    <w:rsid w:val="006C0D62"/>
    <w:rsid w:val="006F0AE6"/>
    <w:rsid w:val="006F5011"/>
    <w:rsid w:val="00705264"/>
    <w:rsid w:val="0072497F"/>
    <w:rsid w:val="00734B63"/>
    <w:rsid w:val="00745DE5"/>
    <w:rsid w:val="00746A0B"/>
    <w:rsid w:val="00762C04"/>
    <w:rsid w:val="0077154E"/>
    <w:rsid w:val="00773441"/>
    <w:rsid w:val="00775A50"/>
    <w:rsid w:val="007A2B4F"/>
    <w:rsid w:val="007A4941"/>
    <w:rsid w:val="007D7971"/>
    <w:rsid w:val="007E0294"/>
    <w:rsid w:val="007E23E5"/>
    <w:rsid w:val="0081102F"/>
    <w:rsid w:val="00811908"/>
    <w:rsid w:val="008208D1"/>
    <w:rsid w:val="00824081"/>
    <w:rsid w:val="008305C0"/>
    <w:rsid w:val="00830F5A"/>
    <w:rsid w:val="00842C1C"/>
    <w:rsid w:val="00854C87"/>
    <w:rsid w:val="008566D3"/>
    <w:rsid w:val="0089581E"/>
    <w:rsid w:val="008A5E6B"/>
    <w:rsid w:val="008A6A17"/>
    <w:rsid w:val="008F0292"/>
    <w:rsid w:val="008F6688"/>
    <w:rsid w:val="00901293"/>
    <w:rsid w:val="0095086C"/>
    <w:rsid w:val="00962411"/>
    <w:rsid w:val="009807DF"/>
    <w:rsid w:val="0099607A"/>
    <w:rsid w:val="009A25C4"/>
    <w:rsid w:val="009A3A26"/>
    <w:rsid w:val="009B3024"/>
    <w:rsid w:val="009D162B"/>
    <w:rsid w:val="009D6E40"/>
    <w:rsid w:val="009F758B"/>
    <w:rsid w:val="00A2763E"/>
    <w:rsid w:val="00A70D5E"/>
    <w:rsid w:val="00A726A9"/>
    <w:rsid w:val="00A82B4A"/>
    <w:rsid w:val="00A84A87"/>
    <w:rsid w:val="00AA1FA7"/>
    <w:rsid w:val="00AA71F9"/>
    <w:rsid w:val="00AB4598"/>
    <w:rsid w:val="00AB45C7"/>
    <w:rsid w:val="00AB4C9A"/>
    <w:rsid w:val="00B304D5"/>
    <w:rsid w:val="00B462A6"/>
    <w:rsid w:val="00B70403"/>
    <w:rsid w:val="00B95BF7"/>
    <w:rsid w:val="00BA116D"/>
    <w:rsid w:val="00BB1DCE"/>
    <w:rsid w:val="00BC1E9D"/>
    <w:rsid w:val="00BD66CC"/>
    <w:rsid w:val="00BE1E4C"/>
    <w:rsid w:val="00BF1B62"/>
    <w:rsid w:val="00C116E5"/>
    <w:rsid w:val="00C27C9B"/>
    <w:rsid w:val="00C32D53"/>
    <w:rsid w:val="00C37AA3"/>
    <w:rsid w:val="00C50709"/>
    <w:rsid w:val="00C63CA2"/>
    <w:rsid w:val="00C708F5"/>
    <w:rsid w:val="00C82581"/>
    <w:rsid w:val="00C87C39"/>
    <w:rsid w:val="00CA6600"/>
    <w:rsid w:val="00CB075E"/>
    <w:rsid w:val="00CC7816"/>
    <w:rsid w:val="00D11390"/>
    <w:rsid w:val="00D4046C"/>
    <w:rsid w:val="00D4158B"/>
    <w:rsid w:val="00D51EA1"/>
    <w:rsid w:val="00D763F9"/>
    <w:rsid w:val="00D82668"/>
    <w:rsid w:val="00D90104"/>
    <w:rsid w:val="00D91EF9"/>
    <w:rsid w:val="00DA2A9E"/>
    <w:rsid w:val="00DD6150"/>
    <w:rsid w:val="00DF4426"/>
    <w:rsid w:val="00E33A12"/>
    <w:rsid w:val="00E50ABA"/>
    <w:rsid w:val="00E560BA"/>
    <w:rsid w:val="00E5694F"/>
    <w:rsid w:val="00E64CAF"/>
    <w:rsid w:val="00E80D35"/>
    <w:rsid w:val="00E87401"/>
    <w:rsid w:val="00EB2352"/>
    <w:rsid w:val="00EC34E3"/>
    <w:rsid w:val="00EE3C6E"/>
    <w:rsid w:val="00EE612C"/>
    <w:rsid w:val="00EF6268"/>
    <w:rsid w:val="00F015B2"/>
    <w:rsid w:val="00F072BD"/>
    <w:rsid w:val="00F50467"/>
    <w:rsid w:val="00FC4272"/>
    <w:rsid w:val="00FC6ACD"/>
    <w:rsid w:val="00FD6F97"/>
    <w:rsid w:val="00FF1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426983-0D7C-499A-B7B8-166035EF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245"/>
    <w:pPr>
      <w:spacing w:after="200" w:line="276" w:lineRule="auto"/>
    </w:pPr>
    <w:rPr>
      <w:sz w:val="22"/>
      <w:szCs w:val="22"/>
    </w:rPr>
  </w:style>
  <w:style w:type="paragraph" w:styleId="Titre1">
    <w:name w:val="heading 1"/>
    <w:basedOn w:val="Normal"/>
    <w:next w:val="Normal"/>
    <w:qFormat/>
    <w:pPr>
      <w:keepNext/>
      <w:spacing w:after="0" w:line="240" w:lineRule="auto"/>
      <w:outlineLvl w:val="0"/>
    </w:pPr>
    <w:rPr>
      <w:b/>
      <w:bCs/>
      <w:strike/>
    </w:rPr>
  </w:style>
  <w:style w:type="paragraph" w:styleId="Titre2">
    <w:name w:val="heading 2"/>
    <w:basedOn w:val="Normal"/>
    <w:next w:val="Normal"/>
    <w:link w:val="Titre2Car"/>
    <w:uiPriority w:val="9"/>
    <w:semiHidden/>
    <w:unhideWhenUsed/>
    <w:qFormat/>
    <w:rsid w:val="000503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eastAsia="Times New Roman" w:hAnsi="Cambria" w:cs="Times New Roman"/>
      <w:b/>
      <w:bCs/>
      <w:kern w:val="32"/>
      <w:sz w:val="32"/>
      <w:szCs w:val="32"/>
    </w:rPr>
  </w:style>
  <w:style w:type="paragraph" w:styleId="Textedebulles">
    <w:name w:val="Balloon Text"/>
    <w:basedOn w:val="Normal"/>
    <w:pPr>
      <w:spacing w:after="0" w:line="240" w:lineRule="auto"/>
    </w:pPr>
    <w:rPr>
      <w:rFonts w:ascii="Tahoma" w:hAnsi="Tahoma"/>
      <w:sz w:val="16"/>
      <w:szCs w:val="16"/>
    </w:rPr>
  </w:style>
  <w:style w:type="character" w:customStyle="1" w:styleId="TextedebullesCar">
    <w:name w:val="Texte de bulles Car"/>
    <w:rPr>
      <w:rFonts w:ascii="Tahoma" w:hAnsi="Tahoma" w:cs="Tahoma"/>
      <w:sz w:val="16"/>
      <w:szCs w:val="16"/>
    </w:rPr>
  </w:style>
  <w:style w:type="paragraph" w:styleId="Paragraphedeliste">
    <w:name w:val="List Paragraph"/>
    <w:basedOn w:val="Normal"/>
    <w:qFormat/>
    <w:pPr>
      <w:ind w:left="708"/>
    </w:pPr>
  </w:style>
  <w:style w:type="character" w:styleId="Lienhypertexte">
    <w:name w:val="Hyperlink"/>
    <w:basedOn w:val="Policepardfaut"/>
    <w:uiPriority w:val="99"/>
    <w:unhideWhenUsed/>
    <w:rsid w:val="00BD66CC"/>
    <w:rPr>
      <w:color w:val="0563C1" w:themeColor="hyperlink"/>
      <w:u w:val="single"/>
    </w:rPr>
  </w:style>
  <w:style w:type="paragraph" w:customStyle="1" w:styleId="Default">
    <w:name w:val="Default"/>
    <w:rsid w:val="004A16F3"/>
    <w:pPr>
      <w:autoSpaceDE w:val="0"/>
      <w:autoSpaceDN w:val="0"/>
      <w:adjustRightInd w:val="0"/>
    </w:pPr>
    <w:rPr>
      <w:rFonts w:ascii="Times New Roman" w:hAnsi="Times New Roman"/>
      <w:color w:val="000000"/>
      <w:sz w:val="24"/>
      <w:szCs w:val="24"/>
    </w:rPr>
  </w:style>
  <w:style w:type="paragraph" w:customStyle="1" w:styleId="para1">
    <w:name w:val="para 1"/>
    <w:basedOn w:val="Normal"/>
    <w:rsid w:val="003527DA"/>
    <w:pPr>
      <w:spacing w:before="360" w:after="0" w:line="360" w:lineRule="atLeast"/>
      <w:jc w:val="both"/>
    </w:pPr>
    <w:rPr>
      <w:rFonts w:ascii="Times New Roman" w:hAnsi="Times New Roman"/>
      <w:sz w:val="24"/>
      <w:szCs w:val="20"/>
    </w:rPr>
  </w:style>
  <w:style w:type="character" w:customStyle="1" w:styleId="Titre2Car">
    <w:name w:val="Titre 2 Car"/>
    <w:basedOn w:val="Policepardfaut"/>
    <w:link w:val="Titre2"/>
    <w:uiPriority w:val="9"/>
    <w:semiHidden/>
    <w:rsid w:val="000503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88829">
      <w:bodyDiv w:val="1"/>
      <w:marLeft w:val="0"/>
      <w:marRight w:val="0"/>
      <w:marTop w:val="0"/>
      <w:marBottom w:val="0"/>
      <w:divBdr>
        <w:top w:val="none" w:sz="0" w:space="0" w:color="auto"/>
        <w:left w:val="none" w:sz="0" w:space="0" w:color="auto"/>
        <w:bottom w:val="none" w:sz="0" w:space="0" w:color="auto"/>
        <w:right w:val="none" w:sz="0" w:space="0" w:color="auto"/>
      </w:divBdr>
    </w:div>
    <w:div w:id="1001353749">
      <w:bodyDiv w:val="1"/>
      <w:marLeft w:val="0"/>
      <w:marRight w:val="0"/>
      <w:marTop w:val="0"/>
      <w:marBottom w:val="0"/>
      <w:divBdr>
        <w:top w:val="none" w:sz="0" w:space="0" w:color="auto"/>
        <w:left w:val="none" w:sz="0" w:space="0" w:color="auto"/>
        <w:bottom w:val="none" w:sz="0" w:space="0" w:color="auto"/>
        <w:right w:val="none" w:sz="0" w:space="0" w:color="auto"/>
      </w:divBdr>
    </w:div>
    <w:div w:id="15686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1240</Words>
  <Characters>6823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Si l’une des questions ne vous concerne pas, marquer NA (non applicable) à droite</vt:lpstr>
    </vt:vector>
  </TitlesOfParts>
  <Company>Hewlett-Packard</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l’une des questions ne vous concerne pas, marquer NA (non applicable) à droite</dc:title>
  <dc:subject/>
  <dc:creator>Utilisateur Windows</dc:creator>
  <cp:keywords/>
  <cp:lastModifiedBy>Armindo AD. Dias</cp:lastModifiedBy>
  <cp:revision>44</cp:revision>
  <cp:lastPrinted>2015-05-04T08:12:00Z</cp:lastPrinted>
  <dcterms:created xsi:type="dcterms:W3CDTF">2020-05-04T17:43:00Z</dcterms:created>
  <dcterms:modified xsi:type="dcterms:W3CDTF">2020-05-22T11:44:00Z</dcterms:modified>
</cp:coreProperties>
</file>