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3E6F1E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3E6F1E" w:rsidRDefault="00E11383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557D2D" w:rsidRPr="003E6F1E">
              <w:rPr>
                <w:rFonts w:ascii="Calibri" w:hAnsi="Calibri" w:cs="Calibri"/>
                <w:b/>
                <w:sz w:val="22"/>
                <w:szCs w:val="22"/>
              </w:rPr>
              <w:t>UINTIQ</w:t>
            </w:r>
          </w:p>
        </w:tc>
      </w:tr>
      <w:tr w:rsidR="00E67A4F" w:rsidRPr="003E6F1E" w:rsidTr="00942EC2">
        <w:tc>
          <w:tcPr>
            <w:tcW w:w="5599" w:type="dxa"/>
          </w:tcPr>
          <w:p w:rsidR="00B666D1" w:rsidRPr="003E6F1E" w:rsidRDefault="00E67A4F" w:rsidP="00557D2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4677" w:type="dxa"/>
          </w:tcPr>
          <w:p w:rsidR="00E67A4F" w:rsidRPr="003E6F1E" w:rsidRDefault="00E1138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Dassault Systèmes 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3E6F1E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3E6F1E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11383" w:rsidRPr="003E6F1E" w:rsidRDefault="00557D2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France (</w:t>
            </w:r>
            <w:r w:rsidR="00E11383" w:rsidRPr="003E6F1E">
              <w:rPr>
                <w:rFonts w:ascii="Calibri" w:hAnsi="Calibri" w:cs="Calibri"/>
                <w:sz w:val="22"/>
                <w:szCs w:val="22"/>
              </w:rPr>
              <w:t>1981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67A4F" w:rsidRPr="003E6F1E" w:rsidTr="00942EC2">
        <w:trPr>
          <w:trHeight w:val="254"/>
        </w:trPr>
        <w:tc>
          <w:tcPr>
            <w:tcW w:w="5599" w:type="dxa"/>
          </w:tcPr>
          <w:p w:rsidR="00E67A4F" w:rsidRPr="003E6F1E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3E6F1E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3E6F1E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3E6F1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67A4F" w:rsidRPr="003E6F1E" w:rsidRDefault="0046683B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3</w:t>
            </w:r>
            <w:r w:rsidR="00B503AA" w:rsidRPr="003E6F1E">
              <w:rPr>
                <w:rFonts w:ascii="Calibri" w:hAnsi="Calibri" w:cs="Calibri"/>
                <w:sz w:val="22"/>
                <w:szCs w:val="22"/>
              </w:rPr>
              <w:t>.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228 </w:t>
            </w:r>
            <w:r w:rsidR="00B503AA" w:rsidRPr="003E6F1E">
              <w:rPr>
                <w:rFonts w:ascii="Calibri" w:hAnsi="Calibri" w:cs="Calibri"/>
                <w:sz w:val="22"/>
                <w:szCs w:val="22"/>
              </w:rPr>
              <w:t>M€</w:t>
            </w:r>
            <w:r w:rsidR="00E11383" w:rsidRPr="003E6F1E">
              <w:rPr>
                <w:rFonts w:ascii="Calibri" w:hAnsi="Calibri" w:cs="Calibri"/>
                <w:sz w:val="22"/>
                <w:szCs w:val="22"/>
              </w:rPr>
              <w:br/>
              <w:t>16</w:t>
            </w:r>
            <w:r w:rsidR="00B503AA" w:rsidRPr="003E6F1E">
              <w:rPr>
                <w:rFonts w:ascii="Calibri" w:hAnsi="Calibri" w:cs="Calibri"/>
                <w:sz w:val="22"/>
                <w:szCs w:val="22"/>
              </w:rPr>
              <w:t>.</w:t>
            </w:r>
            <w:r w:rsidR="00E11383" w:rsidRPr="003E6F1E">
              <w:rPr>
                <w:rFonts w:ascii="Calibri" w:hAnsi="Calibri" w:cs="Calibri"/>
                <w:sz w:val="22"/>
                <w:szCs w:val="22"/>
              </w:rPr>
              <w:t xml:space="preserve">140 </w:t>
            </w:r>
            <w:r w:rsidR="00B503AA" w:rsidRPr="003E6F1E">
              <w:rPr>
                <w:rFonts w:ascii="Calibri" w:hAnsi="Calibri" w:cs="Calibri"/>
                <w:sz w:val="22"/>
                <w:szCs w:val="22"/>
              </w:rPr>
              <w:t xml:space="preserve">personnes </w:t>
            </w:r>
            <w:r w:rsidR="00E11383" w:rsidRPr="003E6F1E">
              <w:rPr>
                <w:rFonts w:ascii="Calibri" w:hAnsi="Calibri" w:cs="Calibri"/>
                <w:sz w:val="22"/>
                <w:szCs w:val="22"/>
              </w:rPr>
              <w:t>(au 31.12.2017)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3E6F1E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E11383" w:rsidRPr="003E6F1E" w:rsidRDefault="00B503AA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+ de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 xml:space="preserve"> 5 000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personnes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3E6F1E">
              <w:rPr>
                <w:rFonts w:ascii="Calibri" w:hAnsi="Calibri" w:cs="Calibri"/>
                <w:sz w:val="22"/>
                <w:szCs w:val="22"/>
              </w:rPr>
              <w:t>b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3E6F1E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3E6F1E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3E6F1E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3E6F1E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3E6F1E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3E6F1E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3E6F1E" w:rsidRDefault="00C01E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3E6F1E" w:rsidRDefault="00B503AA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+/-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:rsidR="00C739C6" w:rsidRPr="003E6F1E" w:rsidRDefault="00B503AA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+/- 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3E6F1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3E6F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3E6F1E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3E6F1E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8B1A96" w:rsidRPr="003E6F1E" w:rsidRDefault="00B503AA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Schmidt Groupe </w:t>
            </w:r>
            <w:r w:rsidR="008B1A96"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production et livraison de solutions pour l’habitat</w:t>
            </w:r>
            <w:r w:rsidR="008B1A96" w:rsidRPr="003E6F1E">
              <w:rPr>
                <w:rFonts w:ascii="Calibri" w:hAnsi="Calibri" w:cs="Calibri"/>
                <w:sz w:val="22"/>
                <w:szCs w:val="22"/>
              </w:rPr>
              <w:t>, en France)</w:t>
            </w:r>
          </w:p>
          <w:p w:rsidR="00B56E1D" w:rsidRPr="003E6F1E" w:rsidRDefault="008B1A96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D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HL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livraison</w:t>
            </w:r>
            <w:r w:rsidR="009B6695" w:rsidRPr="003E6F1E">
              <w:rPr>
                <w:rFonts w:ascii="Calibri" w:hAnsi="Calibri" w:cs="Calibri"/>
                <w:sz w:val="22"/>
                <w:szCs w:val="22"/>
              </w:rPr>
              <w:t>s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 xml:space="preserve"> express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m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onde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6683B" w:rsidRPr="003E6F1E" w:rsidRDefault="008B1A96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PSA HNN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opérateur portuaire (conteneurs)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PB)</w:t>
            </w:r>
          </w:p>
          <w:p w:rsidR="0046683B" w:rsidRPr="003E6F1E" w:rsidRDefault="008B1A96" w:rsidP="0046683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Air Products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46683B" w:rsidRPr="003E6F1E">
              <w:rPr>
                <w:rFonts w:ascii="Calibri" w:hAnsi="Calibri" w:cs="Calibri"/>
                <w:sz w:val="22"/>
                <w:szCs w:val="22"/>
              </w:rPr>
              <w:t>gaz industriels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, Etats-Unis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6683B" w:rsidRPr="003E6F1E" w:rsidRDefault="0046683B" w:rsidP="00EC2AE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+ clients confidentiels </w:t>
            </w:r>
            <w:r w:rsidR="008B1A96"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distribution</w:t>
            </w:r>
            <w:r w:rsidR="008B1A96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d’énergie</w:t>
            </w:r>
            <w:r w:rsidR="008B1A96" w:rsidRPr="003E6F1E">
              <w:rPr>
                <w:rFonts w:ascii="Calibri" w:hAnsi="Calibri" w:cs="Calibri"/>
                <w:sz w:val="22"/>
                <w:szCs w:val="22"/>
              </w:rPr>
              <w:t>/pétrole</w:t>
            </w:r>
            <w:r w:rsidR="00B56E1D"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2DA2" w:rsidRPr="003E6F1E" w:rsidTr="00942EC2">
        <w:tc>
          <w:tcPr>
            <w:tcW w:w="5599" w:type="dxa"/>
          </w:tcPr>
          <w:p w:rsidR="00950B6C" w:rsidRPr="003E6F1E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3E6F1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3E6F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3E6F1E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3E6F1E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3E6F1E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3E6F1E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BF6C34" w:rsidRPr="003E6F1E" w:rsidRDefault="008B1A9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Dot Transportation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>/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Dot Foods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grande distribution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>/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transport réfrigéré, Etats-Unis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80891" w:rsidRPr="003E6F1E" w:rsidRDefault="00EB1B0D" w:rsidP="0088089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Jumbo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grande distribution</w:t>
            </w:r>
            <w:r w:rsidR="0023016D" w:rsidRPr="003E6F1E">
              <w:rPr>
                <w:rFonts w:ascii="Calibri" w:hAnsi="Calibri" w:cs="Calibri"/>
                <w:sz w:val="22"/>
                <w:szCs w:val="22"/>
              </w:rPr>
              <w:t>, livraisons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 inbound et outbound, Pays-Bas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32BEC" w:rsidRPr="003E6F1E" w:rsidRDefault="00EB1B0D" w:rsidP="0088089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TINE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agroalimentaire/produit laitiers, Norvège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3E6F1E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3E6F1E" w:rsidRDefault="00AD536B" w:rsidP="00AD536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Transport routier (moyens détenus ou non), express, intermodal, transitaires, logistique portuaire, ferroviaire (cargo), … </w:t>
            </w:r>
            <w:r w:rsidRPr="003E6F1E">
              <w:rPr>
                <w:rFonts w:ascii="Calibri" w:hAnsi="Calibri" w:cs="Calibri"/>
                <w:sz w:val="22"/>
                <w:szCs w:val="22"/>
              </w:rPr>
              <w:br/>
              <w:t>Grande distribution et agroalimentaire (transport réfrigéré, multi compartiment)</w:t>
            </w:r>
          </w:p>
          <w:p w:rsidR="00AD536B" w:rsidRPr="003E6F1E" w:rsidRDefault="00AD536B" w:rsidP="00AD536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Distribution d’énergie</w:t>
            </w:r>
          </w:p>
          <w:p w:rsidR="00AD536B" w:rsidRPr="003E6F1E" w:rsidRDefault="00AD536B" w:rsidP="00AD536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Etc. 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3E6F1E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</w:rPr>
              <w:t>Quintiq Logistics Planner</w:t>
            </w:r>
          </w:p>
        </w:tc>
      </w:tr>
      <w:tr w:rsidR="00C72FFB" w:rsidRPr="003E6F1E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3E6F1E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?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880891" w:rsidRPr="003E6F1E" w:rsidRDefault="0088089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2FFB" w:rsidRPr="003E6F1E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3E6F1E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A3FAF" w:rsidRPr="003E6F1E" w:rsidRDefault="00A8701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82A61" w:rsidRPr="003E6F1E">
              <w:rPr>
                <w:rFonts w:ascii="Calibri" w:hAnsi="Calibri" w:cs="Calibri"/>
                <w:sz w:val="22"/>
                <w:szCs w:val="22"/>
              </w:rPr>
              <w:t>plateforme de planification et optimisation Quintiq</w:t>
            </w:r>
          </w:p>
          <w:p w:rsidR="00880891" w:rsidRPr="003E6F1E" w:rsidRDefault="00880891" w:rsidP="00EB1B0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Quintiq Workforce P</w:t>
            </w:r>
            <w:r w:rsidR="00A87014" w:rsidRPr="003E6F1E">
              <w:rPr>
                <w:rFonts w:ascii="Calibri" w:hAnsi="Calibri" w:cs="Calibri"/>
                <w:sz w:val="22"/>
                <w:szCs w:val="22"/>
              </w:rPr>
              <w:t>lanner</w:t>
            </w:r>
            <w:r w:rsidR="00EB1B0D"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Quintiq Macro P</w:t>
            </w:r>
            <w:r w:rsidR="00A87014" w:rsidRPr="003E6F1E">
              <w:rPr>
                <w:rFonts w:ascii="Calibri" w:hAnsi="Calibri" w:cs="Calibri"/>
                <w:sz w:val="22"/>
                <w:szCs w:val="22"/>
              </w:rPr>
              <w:t xml:space="preserve">lanner (positionnement des </w:t>
            </w:r>
            <w:r w:rsidR="00A82A61" w:rsidRPr="003E6F1E">
              <w:rPr>
                <w:rFonts w:ascii="Calibri" w:hAnsi="Calibri" w:cs="Calibri"/>
                <w:sz w:val="22"/>
                <w:szCs w:val="22"/>
              </w:rPr>
              <w:t>entrepôts)</w:t>
            </w:r>
          </w:p>
        </w:tc>
      </w:tr>
      <w:tr w:rsidR="00EB6216" w:rsidRPr="003E6F1E" w:rsidTr="00942EC2">
        <w:tc>
          <w:tcPr>
            <w:tcW w:w="5599" w:type="dxa"/>
            <w:tcBorders>
              <w:bottom w:val="nil"/>
            </w:tcBorders>
          </w:tcPr>
          <w:p w:rsidR="004E5FD4" w:rsidRPr="003E6F1E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3E6F1E">
              <w:rPr>
                <w:rFonts w:ascii="Calibri" w:hAnsi="Calibri" w:cs="Calibri"/>
                <w:sz w:val="22"/>
                <w:szCs w:val="22"/>
              </w:rPr>
              <w:t>e TMS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3E6F1E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3E6F1E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3E6F1E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3E6F1E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3E6F1E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3E6F1E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C739C6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C739C6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Oui </w:t>
            </w:r>
          </w:p>
          <w:p w:rsidR="00AD536B" w:rsidRPr="003E6F1E" w:rsidRDefault="00EB1B0D" w:rsidP="00A82A61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E6F1E"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</w:p>
        </w:tc>
      </w:tr>
      <w:tr w:rsidR="00E67A4F" w:rsidRPr="003E6F1E" w:rsidTr="00942EC2">
        <w:tc>
          <w:tcPr>
            <w:tcW w:w="5599" w:type="dxa"/>
            <w:tcBorders>
              <w:bottom w:val="nil"/>
            </w:tcBorders>
          </w:tcPr>
          <w:p w:rsidR="00E67A4F" w:rsidRPr="003E6F1E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3E6F1E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3E6F1E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E6F1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3E6F1E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3E6F1E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E6F1E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E6F1E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E6F1E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E6F1E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E6F1E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E6F1E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E6F1E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E6F1E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0AFA" w:rsidRPr="003E6F1E" w:rsidRDefault="00BE25EF" w:rsidP="00BE0AF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3E6F1E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3E6F1E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3E6F1E" w:rsidRDefault="00BA1F51" w:rsidP="00BE0AF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3E6F1E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  <w:r w:rsidRPr="003E6F1E">
              <w:rPr>
                <w:rFonts w:ascii="Calibri" w:hAnsi="Calibri" w:cs="Calibri"/>
                <w:sz w:val="22"/>
                <w:szCs w:val="22"/>
              </w:rPr>
              <w:br/>
              <w:t>Oui</w:t>
            </w:r>
            <w:r w:rsidRPr="003E6F1E">
              <w:rPr>
                <w:rFonts w:ascii="Calibri" w:hAnsi="Calibri" w:cs="Calibri"/>
                <w:sz w:val="22"/>
                <w:szCs w:val="22"/>
              </w:rPr>
              <w:br/>
              <w:t>Oui</w:t>
            </w:r>
          </w:p>
          <w:p w:rsidR="00AD536B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  <w:r w:rsidRPr="003E6F1E">
              <w:rPr>
                <w:rFonts w:ascii="Calibri" w:hAnsi="Calibri" w:cs="Calibri"/>
                <w:sz w:val="22"/>
                <w:szCs w:val="22"/>
              </w:rPr>
              <w:br/>
              <w:t>Oui</w:t>
            </w:r>
          </w:p>
          <w:p w:rsidR="00BE0AFA" w:rsidRPr="003E6F1E" w:rsidRDefault="00AD536B" w:rsidP="00BE0AF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E0AFA" w:rsidRPr="003E6F1E" w:rsidRDefault="00BE0AFA" w:rsidP="00BE0AF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E0AFA" w:rsidRPr="003E6F1E" w:rsidRDefault="00BE0AFA" w:rsidP="00BE0AF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Synchro modal</w:t>
            </w:r>
          </w:p>
        </w:tc>
      </w:tr>
      <w:tr w:rsidR="00EE08D7" w:rsidRPr="003E6F1E" w:rsidTr="00942EC2">
        <w:tc>
          <w:tcPr>
            <w:tcW w:w="5599" w:type="dxa"/>
            <w:tcBorders>
              <w:bottom w:val="nil"/>
            </w:tcBorders>
          </w:tcPr>
          <w:p w:rsidR="00EE08D7" w:rsidRPr="003E6F1E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3E6F1E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3E6F1E">
              <w:rPr>
                <w:rFonts w:ascii="Calibri" w:hAnsi="Calibri" w:cs="Calibri"/>
                <w:sz w:val="22"/>
                <w:szCs w:val="22"/>
              </w:rPr>
              <w:t>il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lastRenderedPageBreak/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lastRenderedPageBreak/>
              <w:t>Oui</w:t>
            </w:r>
          </w:p>
        </w:tc>
      </w:tr>
      <w:tr w:rsidR="00C72FFB" w:rsidRPr="003E6F1E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3E6F1E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3E6F1E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3E6F1E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T</w:t>
            </w:r>
            <w:r w:rsidR="00AD536B" w:rsidRPr="003E6F1E">
              <w:rPr>
                <w:rFonts w:ascii="Calibri" w:hAnsi="Calibri" w:cs="Calibri"/>
                <w:sz w:val="22"/>
                <w:szCs w:val="22"/>
              </w:rPr>
              <w:t>ous</w:t>
            </w:r>
            <w:r w:rsidR="00EC2AE3" w:rsidRPr="003E6F1E">
              <w:rPr>
                <w:rFonts w:ascii="Calibri" w:hAnsi="Calibri" w:cs="Calibri"/>
                <w:sz w:val="22"/>
                <w:szCs w:val="22"/>
              </w:rPr>
              <w:t xml:space="preserve"> les réseaux larges</w:t>
            </w:r>
          </w:p>
        </w:tc>
      </w:tr>
      <w:tr w:rsidR="00B666D1" w:rsidRPr="003E6F1E" w:rsidTr="00BD0141">
        <w:trPr>
          <w:trHeight w:val="645"/>
        </w:trPr>
        <w:tc>
          <w:tcPr>
            <w:tcW w:w="5599" w:type="dxa"/>
          </w:tcPr>
          <w:p w:rsidR="00B666D1" w:rsidRPr="003E6F1E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3E6F1E">
              <w:rPr>
                <w:rFonts w:ascii="Calibri" w:hAnsi="Calibri" w:cs="Calibri"/>
                <w:sz w:val="22"/>
                <w:szCs w:val="22"/>
              </w:rPr>
              <w:t>de la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3E6F1E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3E6F1E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666D1" w:rsidRPr="003E6F1E" w:rsidRDefault="00A82A61" w:rsidP="00A82A61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PTV</w:t>
            </w:r>
          </w:p>
        </w:tc>
      </w:tr>
      <w:tr w:rsidR="00147E3B" w:rsidRPr="003E6F1E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3E6F1E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3E6F1E">
              <w:rPr>
                <w:rFonts w:ascii="Calibri" w:hAnsi="Calibri" w:cs="Calibri"/>
                <w:sz w:val="22"/>
                <w:szCs w:val="22"/>
              </w:rPr>
              <w:t>TMS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3E6F1E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F4255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E6F1E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3E6F1E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E6F1E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3E6F1E">
              <w:rPr>
                <w:rFonts w:ascii="Calibri" w:hAnsi="Calibri" w:cs="Calibri"/>
                <w:sz w:val="22"/>
                <w:szCs w:val="22"/>
              </w:rPr>
              <w:t>'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3E6F1E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3E6F1E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3E6F1E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3E6F1E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E0AFA" w:rsidRPr="003E6F1E" w:rsidRDefault="00BE0AFA" w:rsidP="00BE0AF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666D1" w:rsidRPr="003E6F1E" w:rsidRDefault="00BE0AFA" w:rsidP="00BE0AF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3E6F1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3E6F1E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3E6F1E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3E6F1E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3E6F1E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3E6F1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3E6F1E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3E6F1E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3E6F1E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3E6F1E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9B1FED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3E6F1E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3E6F1E">
              <w:rPr>
                <w:rFonts w:ascii="Calibri" w:hAnsi="Calibri" w:cs="Calibri"/>
                <w:sz w:val="22"/>
                <w:szCs w:val="22"/>
              </w:rPr>
              <w:t>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F4255" w:rsidRPr="003E6F1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E6F1E" w:rsidRDefault="00EF4255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3E6F1E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D536B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Synchronisation </w:t>
            </w:r>
            <w:r w:rsidR="005F76BC" w:rsidRPr="003E6F1E">
              <w:rPr>
                <w:rFonts w:ascii="Calibri" w:hAnsi="Calibri" w:cs="Calibri"/>
                <w:sz w:val="22"/>
                <w:szCs w:val="22"/>
              </w:rPr>
              <w:t xml:space="preserve">possible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avec le plan de production </w:t>
            </w:r>
            <w:r w:rsidR="005F76BC" w:rsidRPr="003E6F1E">
              <w:rPr>
                <w:rFonts w:ascii="Calibri" w:hAnsi="Calibri" w:cs="Calibri"/>
                <w:sz w:val="22"/>
                <w:szCs w:val="22"/>
              </w:rPr>
              <w:t>dans le cas d’un industriel</w:t>
            </w:r>
          </w:p>
        </w:tc>
      </w:tr>
      <w:tr w:rsidR="004E2C92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3E6F1E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>TMS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3E6F1E" w:rsidRDefault="004E2C9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E67A4F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3E6F1E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3E6F1E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4E5FD4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88089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8A693E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E6F1E" w:rsidRDefault="008A693E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3E6F1E" w:rsidRDefault="00025669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>RDV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3E6F1E" w:rsidRDefault="00AD536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B5EF9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E6F1E" w:rsidRDefault="00E67A4F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2040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3E6F1E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3E6F1E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3E6F1E" w:rsidRDefault="007A1EBA" w:rsidP="007A1EBA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F9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B5EF9" w:rsidRPr="003E6F1E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E0AFA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3E6F1E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3E6F1E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3E6F1E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3E6F1E" w:rsidRDefault="0049641C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3E6F1E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3E6F1E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3E6F1E" w:rsidRDefault="0049641C" w:rsidP="00447F6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3E6F1E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3E6F1E" w:rsidRDefault="009F1080" w:rsidP="00BB5EF9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3E6F1E" w:rsidRDefault="004420C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 </w:t>
            </w:r>
          </w:p>
          <w:p w:rsidR="00BB5EF9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B5EF9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93E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E6F1E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3E6F1E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3E6F1E">
              <w:rPr>
                <w:rFonts w:ascii="Calibri" w:hAnsi="Calibri" w:cs="Calibri"/>
                <w:sz w:val="22"/>
                <w:szCs w:val="22"/>
              </w:rPr>
              <w:t>une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E6F1E" w:rsidRDefault="008A693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8867C2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 </w:t>
            </w:r>
          </w:p>
        </w:tc>
      </w:tr>
      <w:tr w:rsidR="008867C2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3E6F1E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3E6F1E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3E6F1E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0891" w:rsidP="004420C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8867C2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3E6F1E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089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8867C2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3E6F1E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3E6F1E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089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8867C2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7A1EBA" w:rsidP="003D709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88089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3E6F1E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3E6F1E">
              <w:rPr>
                <w:rFonts w:ascii="Calibri" w:hAnsi="Calibri" w:cs="Calibri"/>
                <w:sz w:val="22"/>
                <w:szCs w:val="22"/>
              </w:rPr>
              <w:t>TMS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3E6F1E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3E6F1E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3E6F1E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3E6F1E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3E6F1E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F9" w:rsidRPr="003E6F1E" w:rsidRDefault="009B6695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E0AFA" w:rsidRPr="003E6F1E" w:rsidRDefault="00BE0AFA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3E6F1E" w:rsidRDefault="004420CF" w:rsidP="00BB5EF9">
            <w:pPr>
              <w:spacing w:line="276" w:lineRule="auto"/>
              <w:contextualSpacing/>
              <w:rPr>
                <w:rFonts w:ascii="Calibri" w:hAnsi="Calibri" w:cs="Calibri"/>
                <w:color w:val="2E74B5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Retard </w:t>
            </w:r>
            <w:r w:rsidR="002A262B" w:rsidRPr="003E6F1E">
              <w:rPr>
                <w:rFonts w:ascii="Calibri" w:hAnsi="Calibri" w:cs="Calibri"/>
                <w:sz w:val="22"/>
                <w:szCs w:val="22"/>
              </w:rPr>
              <w:t>de livraisons, modification du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plan nécessaire…</w:t>
            </w:r>
          </w:p>
        </w:tc>
      </w:tr>
      <w:tr w:rsidR="00D90E23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3E6F1E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3E6F1E">
              <w:rPr>
                <w:rFonts w:ascii="Calibri" w:hAnsi="Calibri" w:cs="Calibri"/>
                <w:sz w:val="22"/>
                <w:szCs w:val="22"/>
              </w:rPr>
              <w:t>TMS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3E6F1E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3E6F1E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3E6F1E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3E6F1E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3E6F1E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3E6F1E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E6F1E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3E6F1E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déclaration</w:t>
            </w:r>
            <w:r w:rsidR="00A82A61" w:rsidRPr="003E6F1E">
              <w:rPr>
                <w:rFonts w:ascii="Calibri" w:hAnsi="Calibri" w:cs="Calibri"/>
                <w:sz w:val="22"/>
                <w:szCs w:val="22"/>
              </w:rPr>
              <w:t>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douanes 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766FA6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E6F1E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>es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>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F51E87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lastRenderedPageBreak/>
              <w:t>Le TMS gère-t-il </w:t>
            </w:r>
            <w:r w:rsidR="00971EF1" w:rsidRPr="003E6F1E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3E6F1E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3E6F1E">
              <w:rPr>
                <w:rFonts w:ascii="Calibri" w:hAnsi="Calibri" w:cs="Calibri"/>
                <w:sz w:val="22"/>
                <w:szCs w:val="22"/>
              </w:rPr>
              <w:t>O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3E6F1E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3E6F1E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3E6F1E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F51E87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F51E87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3E6F1E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E6F1E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E6F1E" w:rsidRDefault="00BE0AF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E6F1E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3E6F1E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le TMS dispose-t-il en standard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3E6F1E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3E6F1E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1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Intégration des KPIs</w:t>
            </w:r>
          </w:p>
          <w:p w:rsidR="00AF1EDC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Cartographie</w:t>
            </w:r>
          </w:p>
          <w:p w:rsidR="00A87014" w:rsidRPr="003E6F1E" w:rsidRDefault="00A82A6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Plan de chargement &amp; optimisation</w:t>
            </w:r>
          </w:p>
          <w:p w:rsidR="00A87014" w:rsidRPr="003E6F1E" w:rsidRDefault="00A82A6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Plan de transport</w:t>
            </w:r>
          </w:p>
          <w:p w:rsidR="009B6695" w:rsidRPr="003E6F1E" w:rsidRDefault="00A82A6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Planification de scénarios</w:t>
            </w:r>
          </w:p>
        </w:tc>
      </w:tr>
      <w:tr w:rsidR="007A45D6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3E6F1E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Le TMS d</w:t>
            </w:r>
            <w:r w:rsidR="007A45D6" w:rsidRPr="003E6F1E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3E6F1E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3E6F1E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3E6F1E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3E6F1E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3E6F1E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EDC" w:rsidRPr="003E6F1E" w:rsidRDefault="00A82A61" w:rsidP="000B15EB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Pas en standard, mais possible</w:t>
            </w:r>
          </w:p>
        </w:tc>
      </w:tr>
      <w:tr w:rsidR="00E67A4F" w:rsidRPr="003E6F1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E6F1E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3E6F1E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3E6F1E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695" w:rsidRPr="003E6F1E" w:rsidRDefault="005F76BC" w:rsidP="00880891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K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>m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>t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aux de service, 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>t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>aux de remplissage, %  de l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ivraisons réussies, 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>c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oûts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>m</w:t>
            </w:r>
            <w:r w:rsidR="004420CF" w:rsidRPr="003E6F1E">
              <w:rPr>
                <w:rFonts w:ascii="Calibri" w:hAnsi="Calibri" w:cs="Calibri"/>
                <w:sz w:val="22"/>
                <w:szCs w:val="22"/>
              </w:rPr>
              <w:t>arge opérationnelle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0891" w:rsidRPr="003E6F1E">
              <w:rPr>
                <w:rFonts w:ascii="Calibri" w:hAnsi="Calibri" w:cs="Calibri"/>
                <w:sz w:val="22"/>
                <w:szCs w:val="22"/>
              </w:rPr>
              <w:t xml:space="preserve">… </w:t>
            </w:r>
          </w:p>
        </w:tc>
      </w:tr>
      <w:tr w:rsidR="002E1CCC" w:rsidRPr="003E6F1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3E6F1E" w:rsidRDefault="00D90E23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F51E87" w:rsidRPr="003E6F1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3E6F1E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3E6F1E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3E6F1E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3E6F1E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3E6F1E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3E6F1E" w:rsidRDefault="00AF1EDC" w:rsidP="002A604B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3E6F1E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2A604B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D90E23" w:rsidRPr="003E6F1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3E6F1E" w:rsidRDefault="002A604B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3E6F1E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E67A4F" w:rsidRPr="003E6F1E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3E6F1E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3E6F1E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E67A4F" w:rsidRPr="003E6F1E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3E6F1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3E6F1E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51F58" w:rsidRPr="003E6F1E" w:rsidRDefault="00051C8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6 mois à 1 an</w:t>
            </w:r>
          </w:p>
        </w:tc>
      </w:tr>
      <w:tr w:rsidR="00971EF1" w:rsidRPr="003E6F1E" w:rsidTr="00942EC2">
        <w:tc>
          <w:tcPr>
            <w:tcW w:w="5599" w:type="dxa"/>
          </w:tcPr>
          <w:p w:rsidR="00971EF1" w:rsidRPr="003E6F1E" w:rsidRDefault="00D2003E" w:rsidP="00D2003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3E6F1E" w:rsidRDefault="006C571D" w:rsidP="006C571D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3E6F1E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3E6F1E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3E6F1E">
              <w:rPr>
                <w:rFonts w:ascii="Calibri" w:hAnsi="Calibri" w:cs="Calibri"/>
                <w:sz w:val="22"/>
                <w:szCs w:val="22"/>
              </w:rPr>
              <w:t>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3E6F1E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3E6F1E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3E6F1E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2A604B" w:rsidRPr="003E6F1E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3E6F1E" w:rsidRDefault="00051C8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PTV</w:t>
            </w:r>
          </w:p>
          <w:p w:rsidR="002A604B" w:rsidRPr="003E6F1E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0B66B6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3E6F1E" w:rsidRDefault="009B66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851F58" w:rsidRPr="003E6F1E" w:rsidRDefault="00851F58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971EF1" w:rsidRPr="003E6F1E" w:rsidTr="00942EC2">
        <w:tc>
          <w:tcPr>
            <w:tcW w:w="5599" w:type="dxa"/>
          </w:tcPr>
          <w:p w:rsidR="006C571D" w:rsidRPr="003E6F1E" w:rsidRDefault="00B836A6" w:rsidP="00B836A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3E6F1E">
              <w:rPr>
                <w:rFonts w:ascii="Calibri" w:hAnsi="Calibri" w:cs="Calibri"/>
                <w:sz w:val="22"/>
                <w:szCs w:val="22"/>
              </w:rPr>
              <w:t>T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3E6F1E" w:rsidRDefault="00B836A6" w:rsidP="00B836A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051C81" w:rsidRPr="003E6F1E" w:rsidRDefault="00051C81" w:rsidP="00051C8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B66B6" w:rsidRPr="003E6F1E" w:rsidRDefault="000B66B6" w:rsidP="00051C8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0B66B6" w:rsidRPr="003E6F1E" w:rsidRDefault="000B66B6" w:rsidP="00051C8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04407" w:rsidRPr="003E6F1E" w:rsidTr="00942EC2">
        <w:tc>
          <w:tcPr>
            <w:tcW w:w="5599" w:type="dxa"/>
          </w:tcPr>
          <w:p w:rsidR="00F04407" w:rsidRPr="003E6F1E" w:rsidRDefault="00F0440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3E6F1E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3E6F1E" w:rsidRDefault="00F04407" w:rsidP="00F04407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3E6F1E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F04407" w:rsidRPr="003E6F1E" w:rsidRDefault="00A8701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Version 5</w:t>
            </w:r>
          </w:p>
          <w:p w:rsidR="00A82A61" w:rsidRPr="003E6F1E" w:rsidRDefault="00A82A6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Amélioration des fonctionnalités </w:t>
            </w:r>
            <w:r w:rsidR="000B66B6" w:rsidRPr="003E6F1E">
              <w:rPr>
                <w:rFonts w:ascii="Calibri" w:hAnsi="Calibri" w:cs="Calibri"/>
                <w:sz w:val="22"/>
                <w:szCs w:val="22"/>
              </w:rPr>
              <w:t xml:space="preserve">en matière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de :</w:t>
            </w:r>
          </w:p>
          <w:p w:rsidR="00A87014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a</w:t>
            </w:r>
            <w:r w:rsidR="005F76BC" w:rsidRPr="003E6F1E">
              <w:rPr>
                <w:rFonts w:ascii="Calibri" w:hAnsi="Calibri" w:cs="Calibri"/>
                <w:sz w:val="22"/>
                <w:szCs w:val="22"/>
              </w:rPr>
              <w:t>llocation dynamique des créneaux</w:t>
            </w:r>
          </w:p>
          <w:p w:rsidR="00A82A61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r</w:t>
            </w:r>
            <w:r w:rsidR="005F76BC" w:rsidRPr="003E6F1E">
              <w:rPr>
                <w:rFonts w:ascii="Calibri" w:hAnsi="Calibri" w:cs="Calibri"/>
                <w:sz w:val="22"/>
                <w:szCs w:val="22"/>
              </w:rPr>
              <w:t>éaffectation des moyens</w:t>
            </w:r>
          </w:p>
          <w:p w:rsidR="000B66B6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i</w:t>
            </w:r>
            <w:r w:rsidR="005F76BC" w:rsidRPr="003E6F1E">
              <w:rPr>
                <w:rFonts w:ascii="Calibri" w:hAnsi="Calibri" w:cs="Calibri"/>
                <w:sz w:val="22"/>
                <w:szCs w:val="22"/>
              </w:rPr>
              <w:t xml:space="preserve">ntégration des véhicules électriques (points et temps de recharge) </w:t>
            </w:r>
          </w:p>
          <w:p w:rsidR="00A82A61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 s</w:t>
            </w:r>
            <w:r w:rsidR="00A82A61" w:rsidRPr="003E6F1E">
              <w:rPr>
                <w:rFonts w:ascii="Calibri" w:hAnsi="Calibri" w:cs="Calibri"/>
                <w:sz w:val="22"/>
                <w:szCs w:val="22"/>
              </w:rPr>
              <w:t>olution industrielle grande distribution</w:t>
            </w:r>
          </w:p>
        </w:tc>
      </w:tr>
      <w:tr w:rsidR="00E67A4F" w:rsidRPr="003E6F1E" w:rsidTr="00942EC2">
        <w:tc>
          <w:tcPr>
            <w:tcW w:w="5599" w:type="dxa"/>
          </w:tcPr>
          <w:p w:rsidR="00E67A4F" w:rsidRPr="003E6F1E" w:rsidRDefault="00E97EAA" w:rsidP="000720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3E6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3E6F1E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3E6F1E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3E6F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E67A4F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720FB" w:rsidRPr="003E6F1E" w:rsidTr="00942EC2">
        <w:tc>
          <w:tcPr>
            <w:tcW w:w="5599" w:type="dxa"/>
          </w:tcPr>
          <w:p w:rsidR="000720FB" w:rsidRPr="003E6F1E" w:rsidRDefault="000720F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3E6F1E" w:rsidRDefault="00A8701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580AD8" w:rsidRPr="003E6F1E" w:rsidTr="00942EC2">
        <w:tc>
          <w:tcPr>
            <w:tcW w:w="5599" w:type="dxa"/>
          </w:tcPr>
          <w:p w:rsidR="00580AD8" w:rsidRPr="003E6F1E" w:rsidRDefault="00580AD8" w:rsidP="00580AD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3E6F1E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3E6F1E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9B6695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6695" w:rsidRPr="003E6F1E">
              <w:rPr>
                <w:rFonts w:ascii="Calibri" w:hAnsi="Calibri" w:cs="Calibri"/>
                <w:sz w:val="22"/>
                <w:szCs w:val="22"/>
              </w:rPr>
              <w:t xml:space="preserve">Optimisation </w:t>
            </w:r>
            <w:r w:rsidRPr="003E6F1E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9B6695" w:rsidRPr="003E6F1E">
              <w:rPr>
                <w:rFonts w:ascii="Calibri" w:hAnsi="Calibri" w:cs="Calibri"/>
                <w:sz w:val="22"/>
                <w:szCs w:val="22"/>
              </w:rPr>
              <w:t xml:space="preserve">tournées </w:t>
            </w:r>
          </w:p>
          <w:p w:rsidR="00A87014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87014" w:rsidRPr="003E6F1E">
              <w:rPr>
                <w:rFonts w:ascii="Calibri" w:hAnsi="Calibri" w:cs="Calibri"/>
                <w:sz w:val="22"/>
                <w:szCs w:val="22"/>
              </w:rPr>
              <w:t>Gestion des perturbations en temps réel</w:t>
            </w:r>
            <w:r w:rsidR="00051C81" w:rsidRPr="003E6F1E">
              <w:rPr>
                <w:rFonts w:ascii="Calibri" w:hAnsi="Calibri" w:cs="Calibri"/>
                <w:sz w:val="22"/>
                <w:szCs w:val="22"/>
              </w:rPr>
              <w:t xml:space="preserve"> et replanification dynamique</w:t>
            </w:r>
          </w:p>
          <w:p w:rsidR="009B6695" w:rsidRPr="003E6F1E" w:rsidRDefault="000B66B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E6F1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87014" w:rsidRPr="003E6F1E">
              <w:rPr>
                <w:rFonts w:ascii="Calibri" w:hAnsi="Calibri" w:cs="Calibri"/>
                <w:sz w:val="22"/>
                <w:szCs w:val="22"/>
              </w:rPr>
              <w:t xml:space="preserve">Intégration possible avec d’autres modules de planification (production, personnel, etc.). </w:t>
            </w:r>
          </w:p>
        </w:tc>
      </w:tr>
    </w:tbl>
    <w:p w:rsidR="00E67A4F" w:rsidRPr="003E6F1E" w:rsidRDefault="00E67A4F" w:rsidP="000B66B6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3E6F1E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sectPr w:rsidR="00E67A4F" w:rsidRPr="003E6F1E" w:rsidSect="00557D2D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66" w:rsidRDefault="00E36066">
      <w:r>
        <w:separator/>
      </w:r>
    </w:p>
  </w:endnote>
  <w:endnote w:type="continuationSeparator" w:id="0">
    <w:p w:rsidR="00E36066" w:rsidRDefault="00E3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66" w:rsidRDefault="00E36066">
      <w:r>
        <w:separator/>
      </w:r>
    </w:p>
  </w:footnote>
  <w:footnote w:type="continuationSeparator" w:id="0">
    <w:p w:rsidR="00E36066" w:rsidRDefault="00E3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84B2D08"/>
    <w:multiLevelType w:val="hybridMultilevel"/>
    <w:tmpl w:val="A27E58CE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4701B"/>
    <w:rsid w:val="00051C81"/>
    <w:rsid w:val="00052598"/>
    <w:rsid w:val="00052DA2"/>
    <w:rsid w:val="000720FB"/>
    <w:rsid w:val="0008713B"/>
    <w:rsid w:val="00092420"/>
    <w:rsid w:val="00092AA5"/>
    <w:rsid w:val="000B12ED"/>
    <w:rsid w:val="000B15EB"/>
    <w:rsid w:val="000B66B6"/>
    <w:rsid w:val="000B6CB0"/>
    <w:rsid w:val="000C28DF"/>
    <w:rsid w:val="000F0B5D"/>
    <w:rsid w:val="00115899"/>
    <w:rsid w:val="00117475"/>
    <w:rsid w:val="00134D25"/>
    <w:rsid w:val="00143234"/>
    <w:rsid w:val="0014566E"/>
    <w:rsid w:val="00147E3B"/>
    <w:rsid w:val="0016185A"/>
    <w:rsid w:val="00161B76"/>
    <w:rsid w:val="00163567"/>
    <w:rsid w:val="001934FA"/>
    <w:rsid w:val="00196DFF"/>
    <w:rsid w:val="001A4128"/>
    <w:rsid w:val="001D40B5"/>
    <w:rsid w:val="001F5534"/>
    <w:rsid w:val="00215EBB"/>
    <w:rsid w:val="00216D55"/>
    <w:rsid w:val="00222437"/>
    <w:rsid w:val="00226882"/>
    <w:rsid w:val="0023016D"/>
    <w:rsid w:val="00236F3E"/>
    <w:rsid w:val="00262A9F"/>
    <w:rsid w:val="00271F78"/>
    <w:rsid w:val="00296A2C"/>
    <w:rsid w:val="002A262B"/>
    <w:rsid w:val="002A590A"/>
    <w:rsid w:val="002A604B"/>
    <w:rsid w:val="002E1CCC"/>
    <w:rsid w:val="002F0CD5"/>
    <w:rsid w:val="00303157"/>
    <w:rsid w:val="00305244"/>
    <w:rsid w:val="00306DAC"/>
    <w:rsid w:val="003103D7"/>
    <w:rsid w:val="00317ED9"/>
    <w:rsid w:val="00336D4E"/>
    <w:rsid w:val="003568FA"/>
    <w:rsid w:val="00357B21"/>
    <w:rsid w:val="003724E7"/>
    <w:rsid w:val="00372C01"/>
    <w:rsid w:val="00376763"/>
    <w:rsid w:val="003C32AD"/>
    <w:rsid w:val="003C5BA9"/>
    <w:rsid w:val="003D1B01"/>
    <w:rsid w:val="003D7096"/>
    <w:rsid w:val="003E3FB6"/>
    <w:rsid w:val="003E6F1E"/>
    <w:rsid w:val="003E7247"/>
    <w:rsid w:val="004003C3"/>
    <w:rsid w:val="00417D07"/>
    <w:rsid w:val="00437321"/>
    <w:rsid w:val="00437AB9"/>
    <w:rsid w:val="004420CF"/>
    <w:rsid w:val="004479BC"/>
    <w:rsid w:val="00447F6A"/>
    <w:rsid w:val="0046683B"/>
    <w:rsid w:val="00473EB7"/>
    <w:rsid w:val="004831A3"/>
    <w:rsid w:val="0049641C"/>
    <w:rsid w:val="00497D20"/>
    <w:rsid w:val="004A0642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439C"/>
    <w:rsid w:val="00557D2D"/>
    <w:rsid w:val="00573718"/>
    <w:rsid w:val="00580AD8"/>
    <w:rsid w:val="00591A60"/>
    <w:rsid w:val="00595BFE"/>
    <w:rsid w:val="005A0F4A"/>
    <w:rsid w:val="005D7D94"/>
    <w:rsid w:val="005F03D3"/>
    <w:rsid w:val="005F49DE"/>
    <w:rsid w:val="005F76BC"/>
    <w:rsid w:val="00605EE9"/>
    <w:rsid w:val="006117B7"/>
    <w:rsid w:val="00623FB1"/>
    <w:rsid w:val="00624868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12F26"/>
    <w:rsid w:val="007514E9"/>
    <w:rsid w:val="00761C22"/>
    <w:rsid w:val="0076523A"/>
    <w:rsid w:val="00766FA6"/>
    <w:rsid w:val="007A1EBA"/>
    <w:rsid w:val="007A3661"/>
    <w:rsid w:val="007A45D6"/>
    <w:rsid w:val="007B1194"/>
    <w:rsid w:val="007B15D1"/>
    <w:rsid w:val="007C1886"/>
    <w:rsid w:val="007D331D"/>
    <w:rsid w:val="007D6348"/>
    <w:rsid w:val="00800E5E"/>
    <w:rsid w:val="00812C71"/>
    <w:rsid w:val="00830712"/>
    <w:rsid w:val="008440F2"/>
    <w:rsid w:val="0084759E"/>
    <w:rsid w:val="00851F58"/>
    <w:rsid w:val="008715D0"/>
    <w:rsid w:val="008719D0"/>
    <w:rsid w:val="00874BC5"/>
    <w:rsid w:val="00880891"/>
    <w:rsid w:val="00884337"/>
    <w:rsid w:val="008867C2"/>
    <w:rsid w:val="008A55FD"/>
    <w:rsid w:val="008A693E"/>
    <w:rsid w:val="008B1A96"/>
    <w:rsid w:val="008B2E91"/>
    <w:rsid w:val="008B5905"/>
    <w:rsid w:val="008E0B01"/>
    <w:rsid w:val="008E6430"/>
    <w:rsid w:val="00942EC2"/>
    <w:rsid w:val="00945A63"/>
    <w:rsid w:val="009477B4"/>
    <w:rsid w:val="00950B6C"/>
    <w:rsid w:val="00951F34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B6695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2A61"/>
    <w:rsid w:val="00A84C32"/>
    <w:rsid w:val="00A87014"/>
    <w:rsid w:val="00AB3AD3"/>
    <w:rsid w:val="00AD536B"/>
    <w:rsid w:val="00AF1EDC"/>
    <w:rsid w:val="00B10BED"/>
    <w:rsid w:val="00B10D7D"/>
    <w:rsid w:val="00B2487D"/>
    <w:rsid w:val="00B24C0A"/>
    <w:rsid w:val="00B33FCD"/>
    <w:rsid w:val="00B340CA"/>
    <w:rsid w:val="00B44944"/>
    <w:rsid w:val="00B503AA"/>
    <w:rsid w:val="00B56E1D"/>
    <w:rsid w:val="00B644EF"/>
    <w:rsid w:val="00B666D1"/>
    <w:rsid w:val="00B72344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0AFA"/>
    <w:rsid w:val="00BE25EF"/>
    <w:rsid w:val="00BF1D7C"/>
    <w:rsid w:val="00BF6C34"/>
    <w:rsid w:val="00C01EBD"/>
    <w:rsid w:val="00C12574"/>
    <w:rsid w:val="00C23C18"/>
    <w:rsid w:val="00C321E9"/>
    <w:rsid w:val="00C42740"/>
    <w:rsid w:val="00C72FFB"/>
    <w:rsid w:val="00C739C6"/>
    <w:rsid w:val="00C77B09"/>
    <w:rsid w:val="00C86F99"/>
    <w:rsid w:val="00C918DB"/>
    <w:rsid w:val="00CC0C69"/>
    <w:rsid w:val="00D11CAD"/>
    <w:rsid w:val="00D1512E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11383"/>
    <w:rsid w:val="00E36066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1B0D"/>
    <w:rsid w:val="00EB4C57"/>
    <w:rsid w:val="00EB5A7E"/>
    <w:rsid w:val="00EB6216"/>
    <w:rsid w:val="00EC0DB7"/>
    <w:rsid w:val="00EC2AE3"/>
    <w:rsid w:val="00EE08D7"/>
    <w:rsid w:val="00EF30B3"/>
    <w:rsid w:val="00EF4255"/>
    <w:rsid w:val="00EF7FBC"/>
    <w:rsid w:val="00F04407"/>
    <w:rsid w:val="00F1405F"/>
    <w:rsid w:val="00F32BEC"/>
    <w:rsid w:val="00F51E87"/>
    <w:rsid w:val="00F73296"/>
    <w:rsid w:val="00F95134"/>
    <w:rsid w:val="00FA5CFF"/>
    <w:rsid w:val="00FB5312"/>
    <w:rsid w:val="00FC1CEC"/>
    <w:rsid w:val="00FC5224"/>
    <w:rsid w:val="00FC549F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87A6-EAC3-4D29-990E-1B3BF0B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>Quintiq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5</cp:revision>
  <cp:lastPrinted>2018-07-03T17:35:00Z</cp:lastPrinted>
  <dcterms:created xsi:type="dcterms:W3CDTF">2018-07-13T14:29:00Z</dcterms:created>
  <dcterms:modified xsi:type="dcterms:W3CDTF">2019-10-07T14:24:00Z</dcterms:modified>
</cp:coreProperties>
</file>